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jc w:val="center"/>
      </w:pPr>
      <w:r>
        <w:rPr>
          <w:rFonts w:ascii="Aptos Display" w:hAnsi="Aptos Display"/>
          <w:b/>
          <w:color w:val="1769FF"/>
          <w:sz w:val="68"/>
        </w:rPr>
        <w:t>RENTIVOZA</w:t>
      </w:r>
    </w:p>
    <w:p>
      <w:pPr>
        <w:spacing w:after="120"/>
        <w:jc w:val="center"/>
      </w:pPr>
      <w:r>
        <w:rPr>
          <w:b/>
          <w:color w:val="0A1F44"/>
          <w:sz w:val="32"/>
        </w:rPr>
        <w:t>Rental Property &amp; House Booking WordPress Theme</w:t>
      </w:r>
    </w:p>
    <w:p>
      <w:pPr>
        <w:spacing w:after="200"/>
        <w:jc w:val="center"/>
      </w:pPr>
      <w:r>
        <w:rPr>
          <w:color w:val="586780"/>
          <w:sz w:val="23"/>
        </w:rPr>
        <w:t>Complete Installation, Configuration &amp; User Guide</w:t>
      </w:r>
    </w:p>
    <w:p>
      <w:pPr>
        <w:spacing w:after="60"/>
        <w:jc w:val="center"/>
      </w:pPr>
      <w:r>
        <w:drawing>
          <wp:inline xmlns:a="http://schemas.openxmlformats.org/drawingml/2006/main" xmlns:pic="http://schemas.openxmlformats.org/drawingml/2006/picture">
            <wp:extent cx="5989320" cy="3370784"/>
            <wp:docPr id="1" name="Picture 1" descr="Rentivoza Wordpress Theme Showcase Mockup" title="Rentivoza Wordpress Theme Showcase Mockup"/>
            <wp:cNvGraphicFramePr>
              <a:graphicFrameLocks noChangeAspect="1"/>
            </wp:cNvGraphicFramePr>
            <a:graphic>
              <a:graphicData uri="http://schemas.openxmlformats.org/drawingml/2006/picture">
                <pic:pic>
                  <pic:nvPicPr>
                    <pic:cNvPr id="0" name="rentivoza_wordpress_theme_showcase_mockup.png"/>
                    <pic:cNvPicPr/>
                  </pic:nvPicPr>
                  <pic:blipFill>
                    <a:blip r:embed="rId11"/>
                    <a:stretch>
                      <a:fillRect/>
                    </a:stretch>
                  </pic:blipFill>
                  <pic:spPr>
                    <a:xfrm>
                      <a:off x="0" y="0"/>
                      <a:ext cx="5989320" cy="3370784"/>
                    </a:xfrm>
                    <a:prstGeom prst="rect"/>
                  </pic:spPr>
                </pic:pic>
              </a:graphicData>
            </a:graphic>
          </wp:inline>
        </w:drawing>
      </w:r>
    </w:p>
    <w:tbl>
      <w:tblPr>
        <w:tblW w:type="auto" w:w="0"/>
        <w:jc w:val="center"/>
        <w:tblLayout w:type="fixed"/>
        <w:tblLook w:firstColumn="1" w:firstRow="1" w:lastColumn="0" w:lastRow="0" w:noHBand="0" w:noVBand="1" w:val="04A0"/>
      </w:tblPr>
      <w:tblGrid>
        <w:gridCol w:w="3307"/>
        <w:gridCol w:w="3307"/>
        <w:gridCol w:w="3307"/>
      </w:tblGrid>
      <w:tr>
        <w:trPr>
          <w:cantSplit/>
        </w:trPr>
        <w:tc>
          <w:tcPr>
            <w:tcW w:type="dxa" w:w="3307"/>
            <w:shd w:fill="F5F8FC"/>
            <w:tcBorders>
              <w:top w:val="single" w:sz="4" w:color="D9E3F0"/>
              <w:left w:val="single" w:sz="4" w:color="D9E3F0"/>
              <w:bottom w:val="single" w:sz="4" w:color="D9E3F0"/>
              <w:right w:val="single" w:sz="4" w:color="D9E3F0"/>
            </w:tcBorders>
            <w:tcMar>
              <w:top w:w="100" w:type="dxa"/>
              <w:start w:w="120" w:type="dxa"/>
              <w:bottom w:w="100" w:type="dxa"/>
              <w:end w:w="120" w:type="dxa"/>
            </w:tcMar>
          </w:tcPr>
          <w:p>
            <w:pPr>
              <w:jc w:val="center"/>
            </w:pPr>
            <w:r>
              <w:rPr>
                <w:b/>
                <w:color w:val="1769FF"/>
                <w:sz w:val="15"/>
              </w:rPr>
              <w:t>VERSION</w:t>
            </w:r>
          </w:p>
          <w:p>
            <w:pPr>
              <w:spacing w:after="0"/>
              <w:jc w:val="center"/>
            </w:pPr>
            <w:r>
              <w:rPr>
                <w:b/>
                <w:color w:val="0A1F44"/>
                <w:sz w:val="19"/>
              </w:rPr>
              <w:t>1.8.0</w:t>
            </w:r>
          </w:p>
        </w:tc>
        <w:tc>
          <w:tcPr>
            <w:tcW w:type="dxa" w:w="3307"/>
            <w:shd w:fill="F5F8FC"/>
            <w:tcBorders>
              <w:top w:val="single" w:sz="4" w:color="D9E3F0"/>
              <w:left w:val="single" w:sz="4" w:color="D9E3F0"/>
              <w:bottom w:val="single" w:sz="4" w:color="D9E3F0"/>
              <w:right w:val="single" w:sz="4" w:color="D9E3F0"/>
            </w:tcBorders>
            <w:tcMar>
              <w:top w:w="100" w:type="dxa"/>
              <w:start w:w="120" w:type="dxa"/>
              <w:bottom w:w="100" w:type="dxa"/>
              <w:end w:w="120" w:type="dxa"/>
            </w:tcMar>
          </w:tcPr>
          <w:p>
            <w:pPr>
              <w:jc w:val="center"/>
            </w:pPr>
            <w:r>
              <w:rPr>
                <w:b/>
                <w:color w:val="1769FF"/>
                <w:sz w:val="15"/>
              </w:rPr>
              <w:t>AUTHOR</w:t>
            </w:r>
          </w:p>
          <w:p>
            <w:pPr>
              <w:spacing w:after="0"/>
              <w:jc w:val="center"/>
            </w:pPr>
            <w:r>
              <w:rPr>
                <w:b/>
                <w:color w:val="0A1F44"/>
                <w:sz w:val="19"/>
              </w:rPr>
              <w:t>ThemeGET</w:t>
            </w:r>
          </w:p>
        </w:tc>
        <w:tc>
          <w:tcPr>
            <w:tcW w:type="dxa" w:w="3307"/>
            <w:shd w:fill="F5F8FC"/>
            <w:tcBorders>
              <w:top w:val="single" w:sz="4" w:color="D9E3F0"/>
              <w:left w:val="single" w:sz="4" w:color="D9E3F0"/>
              <w:bottom w:val="single" w:sz="4" w:color="D9E3F0"/>
              <w:right w:val="single" w:sz="4" w:color="D9E3F0"/>
            </w:tcBorders>
            <w:tcMar>
              <w:top w:w="100" w:type="dxa"/>
              <w:start w:w="120" w:type="dxa"/>
              <w:bottom w:w="100" w:type="dxa"/>
              <w:end w:w="120" w:type="dxa"/>
            </w:tcMar>
          </w:tcPr>
          <w:p>
            <w:pPr>
              <w:jc w:val="center"/>
            </w:pPr>
            <w:r>
              <w:rPr>
                <w:b/>
                <w:color w:val="1769FF"/>
                <w:sz w:val="15"/>
              </w:rPr>
              <w:t>RELEASED</w:t>
            </w:r>
          </w:p>
          <w:p>
            <w:pPr>
              <w:spacing w:after="0"/>
              <w:jc w:val="center"/>
            </w:pPr>
            <w:r>
              <w:rPr>
                <w:b/>
                <w:color w:val="0A1F44"/>
                <w:sz w:val="19"/>
              </w:rPr>
              <w:t>28 July 2026</w:t>
            </w:r>
          </w:p>
        </w:tc>
      </w:tr>
      <w:tr>
        <w:trPr>
          <w:cantSplit/>
        </w:trPr>
        <w:tc>
          <w:tcPr>
            <w:tcW w:type="dxa" w:w="3307"/>
            <w:shd w:fill="F5F8FC"/>
            <w:tcBorders>
              <w:top w:val="single" w:sz="4" w:color="D9E3F0"/>
              <w:left w:val="single" w:sz="4" w:color="D9E3F0"/>
              <w:bottom w:val="single" w:sz="4" w:color="D9E3F0"/>
              <w:right w:val="single" w:sz="4" w:color="D9E3F0"/>
            </w:tcBorders>
            <w:tcMar>
              <w:top w:w="100" w:type="dxa"/>
              <w:start w:w="120" w:type="dxa"/>
              <w:bottom w:w="100" w:type="dxa"/>
              <w:end w:w="120" w:type="dxa"/>
            </w:tcMar>
          </w:tcPr>
          <w:p>
            <w:pPr>
              <w:jc w:val="center"/>
            </w:pPr>
            <w:r>
              <w:rPr>
                <w:b/>
                <w:color w:val="1769FF"/>
                <w:sz w:val="15"/>
              </w:rPr>
              <w:t>WORDPRESS</w:t>
            </w:r>
          </w:p>
          <w:p>
            <w:pPr>
              <w:spacing w:after="0"/>
              <w:jc w:val="center"/>
            </w:pPr>
            <w:r>
              <w:rPr>
                <w:b/>
                <w:color w:val="0A1F44"/>
                <w:sz w:val="19"/>
              </w:rPr>
              <w:t>6.4 or newer</w:t>
            </w:r>
          </w:p>
        </w:tc>
        <w:tc>
          <w:tcPr>
            <w:tcW w:type="dxa" w:w="3307"/>
            <w:shd w:fill="F5F8FC"/>
            <w:tcBorders>
              <w:top w:val="single" w:sz="4" w:color="D9E3F0"/>
              <w:left w:val="single" w:sz="4" w:color="D9E3F0"/>
              <w:bottom w:val="single" w:sz="4" w:color="D9E3F0"/>
              <w:right w:val="single" w:sz="4" w:color="D9E3F0"/>
            </w:tcBorders>
            <w:tcMar>
              <w:top w:w="100" w:type="dxa"/>
              <w:start w:w="120" w:type="dxa"/>
              <w:bottom w:w="100" w:type="dxa"/>
              <w:end w:w="120" w:type="dxa"/>
            </w:tcMar>
          </w:tcPr>
          <w:p>
            <w:pPr>
              <w:jc w:val="center"/>
            </w:pPr>
            <w:r>
              <w:rPr>
                <w:b/>
                <w:color w:val="1769FF"/>
                <w:sz w:val="15"/>
              </w:rPr>
              <w:t>PHP</w:t>
            </w:r>
          </w:p>
          <w:p>
            <w:pPr>
              <w:spacing w:after="0"/>
              <w:jc w:val="center"/>
            </w:pPr>
            <w:r>
              <w:rPr>
                <w:b/>
                <w:color w:val="0A1F44"/>
                <w:sz w:val="19"/>
              </w:rPr>
              <w:t>7.4 or newer</w:t>
            </w:r>
          </w:p>
        </w:tc>
        <w:tc>
          <w:tcPr>
            <w:tcW w:type="dxa" w:w="3307"/>
            <w:shd w:fill="F5F8FC"/>
            <w:tcBorders>
              <w:top w:val="single" w:sz="4" w:color="D9E3F0"/>
              <w:left w:val="single" w:sz="4" w:color="D9E3F0"/>
              <w:bottom w:val="single" w:sz="4" w:color="D9E3F0"/>
              <w:right w:val="single" w:sz="4" w:color="D9E3F0"/>
            </w:tcBorders>
            <w:tcMar>
              <w:top w:w="100" w:type="dxa"/>
              <w:start w:w="120" w:type="dxa"/>
              <w:bottom w:w="100" w:type="dxa"/>
              <w:end w:w="120" w:type="dxa"/>
            </w:tcMar>
          </w:tcPr>
          <w:p>
            <w:pPr>
              <w:jc w:val="center"/>
            </w:pPr>
            <w:r>
              <w:rPr>
                <w:b/>
                <w:color w:val="1769FF"/>
                <w:sz w:val="15"/>
              </w:rPr>
              <w:t>LICENSE</w:t>
            </w:r>
          </w:p>
          <w:p>
            <w:pPr>
              <w:spacing w:after="0"/>
              <w:jc w:val="center"/>
            </w:pPr>
            <w:r>
              <w:rPr>
                <w:b/>
                <w:color w:val="0A1F44"/>
                <w:sz w:val="19"/>
              </w:rPr>
              <w:t>GPL v2 or later</w:t>
            </w:r>
          </w:p>
        </w:tc>
      </w:tr>
    </w:tbl>
    <w:p>
      <w:pPr>
        <w:spacing w:before="200" w:after="0"/>
        <w:jc w:val="center"/>
      </w:pPr>
      <w:r>
        <w:rPr>
          <w:sz w:val="18"/>
        </w:rPr>
        <w:t xml:space="preserve">Product and support: </w:t>
      </w:r>
      <w:hyperlink r:id="rId12">
        <w:r>
          <w:rPr>
            <w:color w:val="1769FF"/>
            <w:u w:val="single"/>
          </w:rPr>
          <w:t>themeget.com</w:t>
        </w:r>
      </w:hyperlink>
    </w:p>
    <w:p>
      <w:r>
        <w:br w:type="page"/>
      </w:r>
    </w:p>
    <w:p>
      <w:pPr>
        <w:pStyle w:val="Heading1"/>
        <w:keepNext/>
      </w:pPr>
      <w:r>
        <w:rPr>
          <w:color w:val="0A1F44"/>
        </w:rPr>
        <w:t>1. Welcome to Rentivoza</w:t>
      </w:r>
    </w:p>
    <w:p>
      <w:pPr>
        <w:pStyle w:val="Subtitle"/>
        <w:keepNext/>
      </w:pPr>
      <w:r>
        <w:t>This guide is prepared for buyers, site administrators, property owners, renters, and marketplace reviewers.</w:t>
      </w:r>
    </w:p>
    <w:p>
      <w:pPr>
        <w:spacing w:after="120" w:line="274" w:lineRule="auto"/>
        <w:keepLines/>
      </w:pPr>
      <w:r>
        <w:t>Rentivoza is a light, responsive WordPress theme for house-rental directories, apartment listings, property-owner submissions, renter booking requests, monthly booking subscriptions, and administrator-managed advertisements.</w:t>
      </w:r>
    </w:p>
    <w:tbl>
      <w:tblPr>
        <w:tblW w:type="auto" w:w="0"/>
        <w:jc w:val="center"/>
        <w:tblLayout w:type="fixed"/>
        <w:tblLook w:firstColumn="1" w:firstRow="1" w:lastColumn="0" w:lastRow="0" w:noHBand="0" w:noVBand="1" w:val="04A0"/>
      </w:tblPr>
      <w:tblGrid>
        <w:gridCol w:w="9432"/>
      </w:tblGrid>
      <w:tr>
        <w:trPr>
          <w:cantSplit/>
        </w:trPr>
        <w:tc>
          <w:tcPr>
            <w:tcW w:type="dxa" w:w="9922"/>
            <w:shd w:fill="FFF7E6"/>
            <w:tcBorders>
              <w:top w:val="single" w:sz="4" w:color="F59E0B"/>
              <w:left w:val="single" w:sz="18" w:color="F59E0B"/>
              <w:bottom w:val="single" w:sz="4" w:color="F59E0B"/>
              <w:right w:val="single" w:sz="4" w:color="F59E0B"/>
            </w:tcBorders>
            <w:tcMar>
              <w:top w:w="140" w:type="dxa"/>
              <w:start w:w="180" w:type="dxa"/>
              <w:bottom w:w="140" w:type="dxa"/>
              <w:end w:w="180" w:type="dxa"/>
            </w:tcMar>
          </w:tcPr>
          <w:p>
            <w:pPr>
              <w:spacing w:after="60"/>
            </w:pPr>
            <w:r>
              <w:rPr>
                <w:b/>
                <w:color w:val="F59E0B"/>
                <w:sz w:val="21"/>
              </w:rPr>
              <w:t>Important platform scope</w:t>
            </w:r>
          </w:p>
          <w:p>
            <w:pPr>
              <w:spacing w:after="0" w:line="264" w:lineRule="auto"/>
            </w:pPr>
            <w:r>
              <w:rPr>
                <w:color w:val="17233C"/>
                <w:sz w:val="19"/>
              </w:rPr>
              <w:t>Rentivoza can charge users for monthly booking-access subscriptions. It does not collect house rent, security deposits, or owner-to-renter payments. Those transactions are completed directly outside the website.</w:t>
            </w:r>
          </w:p>
        </w:tc>
      </w:tr>
    </w:tbl>
    <w:p>
      <w:pPr>
        <w:spacing w:after="0"/>
      </w:pPr>
    </w:p>
    <w:p>
      <w:pPr>
        <w:pStyle w:val="Heading2"/>
        <w:keepNext/>
      </w:pPr>
      <w:r>
        <w:t>What is included</w:t>
      </w:r>
    </w:p>
    <w:p>
      <w:pPr>
        <w:pStyle w:val="ListBullet"/>
        <w:spacing w:after="50"/>
        <w:ind w:left="317" w:hanging="230"/>
      </w:pPr>
      <w:r>
        <w:t>Front-end registration, login, password reset, and account dashboard.</w:t>
      </w:r>
    </w:p>
    <w:p>
      <w:pPr>
        <w:pStyle w:val="ListBullet"/>
        <w:spacing w:after="50"/>
        <w:ind w:left="317" w:hanging="230"/>
      </w:pPr>
      <w:r>
        <w:t>Front-end rental submission, editing, deletion, featured-image upload, and gallery upload.</w:t>
      </w:r>
    </w:p>
    <w:p>
      <w:pPr>
        <w:pStyle w:val="ListBullet"/>
        <w:spacing w:after="50"/>
        <w:ind w:left="317" w:hanging="230"/>
      </w:pPr>
      <w:r>
        <w:t>Rental archive, property-type taxonomy, location and price filters, and detailed property pages.</w:t>
      </w:r>
    </w:p>
    <w:p>
      <w:pPr>
        <w:pStyle w:val="ListBullet"/>
        <w:spacing w:after="50"/>
        <w:ind w:left="317" w:hanging="230"/>
      </w:pPr>
      <w:r>
        <w:t>Booking requests with move-in date, lease duration, occupants, renter message, and status tracking.</w:t>
      </w:r>
    </w:p>
    <w:p>
      <w:pPr>
        <w:pStyle w:val="ListBullet"/>
        <w:spacing w:after="50"/>
        <w:ind w:left="317" w:hanging="230"/>
      </w:pPr>
      <w:r>
        <w:t>Monthly Renter and Renter Plus booking subscriptions using manual approval or optional Stripe Checkout.</w:t>
      </w:r>
    </w:p>
    <w:p>
      <w:pPr>
        <w:pStyle w:val="ListBullet"/>
        <w:spacing w:after="50"/>
        <w:ind w:left="317" w:hanging="230"/>
      </w:pPr>
      <w:r>
        <w:t>Administrator-managed responsive image banners and trusted HTML, iframe, or JavaScript advertisements.</w:t>
      </w:r>
    </w:p>
    <w:p>
      <w:pPr>
        <w:pStyle w:val="ListBullet"/>
        <w:spacing w:after="50"/>
        <w:ind w:left="317" w:hanging="230"/>
      </w:pPr>
      <w:r>
        <w:t>Thirty realistic demo rental listings, locally bundled photographs, SVG icons, and 420 animation presets.</w:t>
      </w:r>
    </w:p>
    <w:p>
      <w:pPr>
        <w:pStyle w:val="Heading2"/>
        <w:keepNext/>
      </w:pPr>
      <w:r>
        <w:t>Documentation conventions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3096"/>
            <w:shd w:fill="0A1F44"/>
            <w:tcMar>
              <w:top w:w="90" w:type="dxa"/>
              <w:start w:w="100" w:type="dxa"/>
              <w:bottom w:w="90" w:type="dxa"/>
              <w:end w:w="100" w:type="dxa"/>
            </w:tcMar>
            <w:vAlign w:val="center"/>
          </w:tcPr>
          <w:p>
            <w:pPr>
              <w:jc w:val="left"/>
            </w:pPr>
            <w:r>
              <w:rPr>
                <w:b/>
                <w:color w:val="FFFFFF"/>
                <w:sz w:val="18"/>
              </w:rPr>
              <w:t>Format</w:t>
            </w:r>
          </w:p>
        </w:tc>
        <w:tc>
          <w:tcPr>
            <w:tcW w:type="dxa" w:w="6336"/>
            <w:shd w:fill="0A1F44"/>
            <w:tcMar>
              <w:top w:w="90" w:type="dxa"/>
              <w:start w:w="100" w:type="dxa"/>
              <w:bottom w:w="90" w:type="dxa"/>
              <w:end w:w="100" w:type="dxa"/>
            </w:tcMar>
            <w:vAlign w:val="center"/>
          </w:tcPr>
          <w:p>
            <w:pPr>
              <w:jc w:val="left"/>
            </w:pPr>
            <w:r>
              <w:rPr>
                <w:b/>
                <w:color w:val="FFFFFF"/>
                <w:sz w:val="18"/>
              </w:rPr>
              <w:t>Meaning</w:t>
            </w:r>
          </w:p>
        </w:tc>
      </w:tr>
      <w:tr>
        <w:trPr>
          <w:cantSplit/>
        </w:trPr>
        <w:tc>
          <w:tcPr>
            <w:tcW w:type="dxa" w:w="3096"/>
            <w:shd w:fill="F8FAFD"/>
            <w:tcMar>
              <w:top w:w="75" w:type="dxa"/>
              <w:start w:w="95" w:type="dxa"/>
              <w:bottom w:w="75" w:type="dxa"/>
              <w:end w:w="95" w:type="dxa"/>
            </w:tcMar>
            <w:vAlign w:val="center"/>
          </w:tcPr>
          <w:p>
            <w:pPr>
              <w:spacing w:after="0"/>
            </w:pPr>
            <w:r>
              <w:rPr>
                <w:color w:val="17233C"/>
                <w:sz w:val="18"/>
              </w:rPr>
              <w:t>WordPress Admin → Menu → Screen</w:t>
            </w:r>
          </w:p>
        </w:tc>
        <w:tc>
          <w:tcPr>
            <w:tcW w:type="dxa" w:w="6336"/>
            <w:shd w:fill="F8FAFD"/>
            <w:tcMar>
              <w:top w:w="75" w:type="dxa"/>
              <w:start w:w="95" w:type="dxa"/>
              <w:bottom w:w="75" w:type="dxa"/>
              <w:end w:w="95" w:type="dxa"/>
            </w:tcMar>
            <w:vAlign w:val="center"/>
          </w:tcPr>
          <w:p>
            <w:pPr>
              <w:spacing w:after="0"/>
            </w:pPr>
            <w:r>
              <w:rPr>
                <w:color w:val="17233C"/>
                <w:sz w:val="18"/>
              </w:rPr>
              <w:t>A navigation path inside the WordPress dashboard.</w:t>
            </w:r>
          </w:p>
        </w:tc>
      </w:tr>
      <w:tr>
        <w:trPr>
          <w:cantSplit/>
        </w:trPr>
        <w:tc>
          <w:tcPr>
            <w:tcW w:type="dxa" w:w="3096"/>
            <w:tcMar>
              <w:top w:w="75" w:type="dxa"/>
              <w:start w:w="95" w:type="dxa"/>
              <w:bottom w:w="75" w:type="dxa"/>
              <w:end w:w="95" w:type="dxa"/>
            </w:tcMar>
            <w:vAlign w:val="center"/>
          </w:tcPr>
          <w:p>
            <w:pPr>
              <w:spacing w:after="0"/>
            </w:pPr>
            <w:r>
              <w:rPr>
                <w:color w:val="17233C"/>
                <w:sz w:val="18"/>
              </w:rPr>
              <w:t>Button or field name</w:t>
            </w:r>
          </w:p>
        </w:tc>
        <w:tc>
          <w:tcPr>
            <w:tcW w:type="dxa" w:w="6336"/>
            <w:tcMar>
              <w:top w:w="75" w:type="dxa"/>
              <w:start w:w="95" w:type="dxa"/>
              <w:bottom w:w="75" w:type="dxa"/>
              <w:end w:w="95" w:type="dxa"/>
            </w:tcMar>
            <w:vAlign w:val="center"/>
          </w:tcPr>
          <w:p>
            <w:pPr>
              <w:spacing w:after="0"/>
            </w:pPr>
            <w:r>
              <w:rPr>
                <w:color w:val="17233C"/>
                <w:sz w:val="18"/>
              </w:rPr>
              <w:t>The exact label shown by the theme.</w:t>
            </w:r>
          </w:p>
        </w:tc>
      </w:tr>
      <w:tr>
        <w:trPr>
          <w:cantSplit/>
        </w:trPr>
        <w:tc>
          <w:tcPr>
            <w:tcW w:type="dxa" w:w="3096"/>
            <w:shd w:fill="F8FAFD"/>
            <w:tcMar>
              <w:top w:w="75" w:type="dxa"/>
              <w:start w:w="95" w:type="dxa"/>
              <w:bottom w:w="75" w:type="dxa"/>
              <w:end w:w="95" w:type="dxa"/>
            </w:tcMar>
            <w:vAlign w:val="center"/>
          </w:tcPr>
          <w:p>
            <w:pPr>
              <w:spacing w:after="0"/>
            </w:pPr>
            <w:r>
              <w:rPr>
                <w:color w:val="17233C"/>
                <w:sz w:val="18"/>
              </w:rPr>
              <w:t>Note / Important / Security</w:t>
            </w:r>
          </w:p>
        </w:tc>
        <w:tc>
          <w:tcPr>
            <w:tcW w:type="dxa" w:w="6336"/>
            <w:shd w:fill="F8FAFD"/>
            <w:tcMar>
              <w:top w:w="75" w:type="dxa"/>
              <w:start w:w="95" w:type="dxa"/>
              <w:bottom w:w="75" w:type="dxa"/>
              <w:end w:w="95" w:type="dxa"/>
            </w:tcMar>
            <w:vAlign w:val="center"/>
          </w:tcPr>
          <w:p>
            <w:pPr>
              <w:spacing w:after="0"/>
            </w:pPr>
            <w:r>
              <w:rPr>
                <w:color w:val="17233C"/>
                <w:sz w:val="18"/>
              </w:rPr>
              <w:t>Operational guidance that should be reviewed before launch.</w:t>
            </w:r>
          </w:p>
        </w:tc>
      </w:tr>
    </w:tbl>
    <w:p>
      <w:pPr>
        <w:spacing w:after="0"/>
      </w:pPr>
    </w:p>
    <w:p>
      <w:r>
        <w:br w:type="page"/>
      </w:r>
    </w:p>
    <w:p>
      <w:pPr>
        <w:pStyle w:val="Heading1"/>
        <w:keepNext/>
      </w:pPr>
      <w:r>
        <w:rPr>
          <w:color w:val="0A1F44"/>
        </w:rPr>
        <w:t>2. Documentation Map</w:t>
      </w:r>
    </w:p>
    <w:p>
      <w:pPr>
        <w:spacing w:after="120" w:line="274" w:lineRule="auto"/>
        <w:keepLines/>
      </w:pPr>
      <w:r>
        <w:t>Use this section as a quick index. Each chapter is written in setup order, followed by daily administration and troubleshooting.</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1152"/>
            <w:shd w:fill="0A1F44"/>
            <w:tcMar>
              <w:top w:w="90" w:type="dxa"/>
              <w:start w:w="100" w:type="dxa"/>
              <w:bottom w:w="90" w:type="dxa"/>
              <w:end w:w="100" w:type="dxa"/>
            </w:tcMar>
            <w:vAlign w:val="center"/>
          </w:tcPr>
          <w:p>
            <w:pPr>
              <w:jc w:val="left"/>
            </w:pPr>
            <w:r>
              <w:rPr>
                <w:b/>
                <w:color w:val="FFFFFF"/>
                <w:sz w:val="19"/>
              </w:rPr>
              <w:t>Section</w:t>
            </w:r>
          </w:p>
        </w:tc>
        <w:tc>
          <w:tcPr>
            <w:tcW w:type="dxa" w:w="8280"/>
            <w:shd w:fill="0A1F44"/>
            <w:tcMar>
              <w:top w:w="90" w:type="dxa"/>
              <w:start w:w="100" w:type="dxa"/>
              <w:bottom w:w="90" w:type="dxa"/>
              <w:end w:w="100" w:type="dxa"/>
            </w:tcMar>
            <w:vAlign w:val="center"/>
          </w:tcPr>
          <w:p>
            <w:pPr>
              <w:jc w:val="left"/>
            </w:pPr>
            <w:r>
              <w:rPr>
                <w:b/>
                <w:color w:val="FFFFFF"/>
                <w:sz w:val="19"/>
              </w:rPr>
              <w:t>Topic</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3</w:t>
            </w:r>
          </w:p>
        </w:tc>
        <w:tc>
          <w:tcPr>
            <w:tcW w:type="dxa" w:w="8280"/>
            <w:shd w:fill="F8FAFD"/>
            <w:tcMar>
              <w:top w:w="75" w:type="dxa"/>
              <w:start w:w="95" w:type="dxa"/>
              <w:bottom w:w="75" w:type="dxa"/>
              <w:end w:w="95" w:type="dxa"/>
            </w:tcMar>
            <w:vAlign w:val="center"/>
          </w:tcPr>
          <w:p>
            <w:pPr>
              <w:spacing w:after="0"/>
            </w:pPr>
            <w:r>
              <w:rPr>
                <w:color w:val="17233C"/>
                <w:sz w:val="19"/>
              </w:rPr>
              <w:t>Requirements and package contents</w:t>
            </w:r>
          </w:p>
        </w:tc>
      </w:tr>
      <w:tr>
        <w:trPr>
          <w:cantSplit/>
        </w:trPr>
        <w:tc>
          <w:tcPr>
            <w:tcW w:type="dxa" w:w="1152"/>
            <w:tcMar>
              <w:top w:w="75" w:type="dxa"/>
              <w:start w:w="95" w:type="dxa"/>
              <w:bottom w:w="75" w:type="dxa"/>
              <w:end w:w="95" w:type="dxa"/>
            </w:tcMar>
            <w:vAlign w:val="center"/>
          </w:tcPr>
          <w:p>
            <w:pPr>
              <w:spacing w:after="0"/>
            </w:pPr>
            <w:r>
              <w:rPr>
                <w:color w:val="17233C"/>
                <w:sz w:val="19"/>
              </w:rPr>
              <w:t>4</w:t>
            </w:r>
          </w:p>
        </w:tc>
        <w:tc>
          <w:tcPr>
            <w:tcW w:type="dxa" w:w="8280"/>
            <w:tcMar>
              <w:top w:w="75" w:type="dxa"/>
              <w:start w:w="95" w:type="dxa"/>
              <w:bottom w:w="75" w:type="dxa"/>
              <w:end w:w="95" w:type="dxa"/>
            </w:tcMar>
            <w:vAlign w:val="center"/>
          </w:tcPr>
          <w:p>
            <w:pPr>
              <w:spacing w:after="0"/>
            </w:pPr>
            <w:r>
              <w:rPr>
                <w:color w:val="17233C"/>
                <w:sz w:val="19"/>
              </w:rPr>
              <w:t>Installation and activation</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5</w:t>
            </w:r>
          </w:p>
        </w:tc>
        <w:tc>
          <w:tcPr>
            <w:tcW w:type="dxa" w:w="8280"/>
            <w:shd w:fill="F8FAFD"/>
            <w:tcMar>
              <w:top w:w="75" w:type="dxa"/>
              <w:start w:w="95" w:type="dxa"/>
              <w:bottom w:w="75" w:type="dxa"/>
              <w:end w:w="95" w:type="dxa"/>
            </w:tcMar>
            <w:vAlign w:val="center"/>
          </w:tcPr>
          <w:p>
            <w:pPr>
              <w:spacing w:after="0"/>
            </w:pPr>
            <w:r>
              <w:rPr>
                <w:color w:val="17233C"/>
                <w:sz w:val="19"/>
              </w:rPr>
              <w:t>Automatic pages and navigation</w:t>
            </w:r>
          </w:p>
        </w:tc>
      </w:tr>
      <w:tr>
        <w:trPr>
          <w:cantSplit/>
        </w:trPr>
        <w:tc>
          <w:tcPr>
            <w:tcW w:type="dxa" w:w="1152"/>
            <w:tcMar>
              <w:top w:w="75" w:type="dxa"/>
              <w:start w:w="95" w:type="dxa"/>
              <w:bottom w:w="75" w:type="dxa"/>
              <w:end w:w="95" w:type="dxa"/>
            </w:tcMar>
            <w:vAlign w:val="center"/>
          </w:tcPr>
          <w:p>
            <w:pPr>
              <w:spacing w:after="0"/>
            </w:pPr>
            <w:r>
              <w:rPr>
                <w:color w:val="17233C"/>
                <w:sz w:val="19"/>
              </w:rPr>
              <w:t>6</w:t>
            </w:r>
          </w:p>
        </w:tc>
        <w:tc>
          <w:tcPr>
            <w:tcW w:type="dxa" w:w="8280"/>
            <w:tcMar>
              <w:top w:w="75" w:type="dxa"/>
              <w:start w:w="95" w:type="dxa"/>
              <w:bottom w:w="75" w:type="dxa"/>
              <w:end w:w="95" w:type="dxa"/>
            </w:tcMar>
            <w:vAlign w:val="center"/>
          </w:tcPr>
          <w:p>
            <w:pPr>
              <w:spacing w:after="0"/>
            </w:pPr>
            <w:r>
              <w:rPr>
                <w:color w:val="17233C"/>
                <w:sz w:val="19"/>
              </w:rPr>
              <w:t>Homepage and visual customization</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7</w:t>
            </w:r>
          </w:p>
        </w:tc>
        <w:tc>
          <w:tcPr>
            <w:tcW w:type="dxa" w:w="8280"/>
            <w:shd w:fill="F8FAFD"/>
            <w:tcMar>
              <w:top w:w="75" w:type="dxa"/>
              <w:start w:w="95" w:type="dxa"/>
              <w:bottom w:w="75" w:type="dxa"/>
              <w:end w:w="95" w:type="dxa"/>
            </w:tcMar>
            <w:vAlign w:val="center"/>
          </w:tcPr>
          <w:p>
            <w:pPr>
              <w:spacing w:after="0"/>
            </w:pPr>
            <w:r>
              <w:rPr>
                <w:color w:val="17233C"/>
                <w:sz w:val="19"/>
              </w:rPr>
              <w:t>Demo rentals</w:t>
            </w:r>
          </w:p>
        </w:tc>
      </w:tr>
      <w:tr>
        <w:trPr>
          <w:cantSplit/>
        </w:trPr>
        <w:tc>
          <w:tcPr>
            <w:tcW w:type="dxa" w:w="1152"/>
            <w:tcMar>
              <w:top w:w="75" w:type="dxa"/>
              <w:start w:w="95" w:type="dxa"/>
              <w:bottom w:w="75" w:type="dxa"/>
              <w:end w:w="95" w:type="dxa"/>
            </w:tcMar>
            <w:vAlign w:val="center"/>
          </w:tcPr>
          <w:p>
            <w:pPr>
              <w:spacing w:after="0"/>
            </w:pPr>
            <w:r>
              <w:rPr>
                <w:color w:val="17233C"/>
                <w:sz w:val="19"/>
              </w:rPr>
              <w:t>8</w:t>
            </w:r>
          </w:p>
        </w:tc>
        <w:tc>
          <w:tcPr>
            <w:tcW w:type="dxa" w:w="8280"/>
            <w:tcMar>
              <w:top w:w="75" w:type="dxa"/>
              <w:start w:w="95" w:type="dxa"/>
              <w:bottom w:w="75" w:type="dxa"/>
              <w:end w:w="95" w:type="dxa"/>
            </w:tcMar>
            <w:vAlign w:val="center"/>
          </w:tcPr>
          <w:p>
            <w:pPr>
              <w:spacing w:after="0"/>
            </w:pPr>
            <w:r>
              <w:rPr>
                <w:color w:val="17233C"/>
                <w:sz w:val="19"/>
              </w:rPr>
              <w:t>User accounts and authentication</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9</w:t>
            </w:r>
          </w:p>
        </w:tc>
        <w:tc>
          <w:tcPr>
            <w:tcW w:type="dxa" w:w="8280"/>
            <w:shd w:fill="F8FAFD"/>
            <w:tcMar>
              <w:top w:w="75" w:type="dxa"/>
              <w:start w:w="95" w:type="dxa"/>
              <w:bottom w:w="75" w:type="dxa"/>
              <w:end w:w="95" w:type="dxa"/>
            </w:tcMar>
            <w:vAlign w:val="center"/>
          </w:tcPr>
          <w:p>
            <w:pPr>
              <w:spacing w:after="0"/>
            </w:pPr>
            <w:r>
              <w:rPr>
                <w:color w:val="17233C"/>
                <w:sz w:val="19"/>
              </w:rPr>
              <w:t>Property submission and management</w:t>
            </w:r>
          </w:p>
        </w:tc>
      </w:tr>
      <w:tr>
        <w:trPr>
          <w:cantSplit/>
        </w:trPr>
        <w:tc>
          <w:tcPr>
            <w:tcW w:type="dxa" w:w="1152"/>
            <w:tcMar>
              <w:top w:w="75" w:type="dxa"/>
              <w:start w:w="95" w:type="dxa"/>
              <w:bottom w:w="75" w:type="dxa"/>
              <w:end w:w="95" w:type="dxa"/>
            </w:tcMar>
            <w:vAlign w:val="center"/>
          </w:tcPr>
          <w:p>
            <w:pPr>
              <w:spacing w:after="0"/>
            </w:pPr>
            <w:r>
              <w:rPr>
                <w:color w:val="17233C"/>
                <w:sz w:val="19"/>
              </w:rPr>
              <w:t>10</w:t>
            </w:r>
          </w:p>
        </w:tc>
        <w:tc>
          <w:tcPr>
            <w:tcW w:type="dxa" w:w="8280"/>
            <w:tcMar>
              <w:top w:w="75" w:type="dxa"/>
              <w:start w:w="95" w:type="dxa"/>
              <w:bottom w:w="75" w:type="dxa"/>
              <w:end w:w="95" w:type="dxa"/>
            </w:tcMar>
            <w:vAlign w:val="center"/>
          </w:tcPr>
          <w:p>
            <w:pPr>
              <w:spacing w:after="0"/>
            </w:pPr>
            <w:r>
              <w:rPr>
                <w:color w:val="17233C"/>
                <w:sz w:val="19"/>
              </w:rPr>
              <w:t>Rental search and property pages</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11</w:t>
            </w:r>
          </w:p>
        </w:tc>
        <w:tc>
          <w:tcPr>
            <w:tcW w:type="dxa" w:w="8280"/>
            <w:shd w:fill="F8FAFD"/>
            <w:tcMar>
              <w:top w:w="75" w:type="dxa"/>
              <w:start w:w="95" w:type="dxa"/>
              <w:bottom w:w="75" w:type="dxa"/>
              <w:end w:w="95" w:type="dxa"/>
            </w:tcMar>
            <w:vAlign w:val="center"/>
          </w:tcPr>
          <w:p>
            <w:pPr>
              <w:spacing w:after="0"/>
            </w:pPr>
            <w:r>
              <w:rPr>
                <w:color w:val="17233C"/>
                <w:sz w:val="19"/>
              </w:rPr>
              <w:t>Booking request workflow</w:t>
            </w:r>
          </w:p>
        </w:tc>
      </w:tr>
      <w:tr>
        <w:trPr>
          <w:cantSplit/>
        </w:trPr>
        <w:tc>
          <w:tcPr>
            <w:tcW w:type="dxa" w:w="1152"/>
            <w:tcMar>
              <w:top w:w="75" w:type="dxa"/>
              <w:start w:w="95" w:type="dxa"/>
              <w:bottom w:w="75" w:type="dxa"/>
              <w:end w:w="95" w:type="dxa"/>
            </w:tcMar>
            <w:vAlign w:val="center"/>
          </w:tcPr>
          <w:p>
            <w:pPr>
              <w:spacing w:after="0"/>
            </w:pPr>
            <w:r>
              <w:rPr>
                <w:color w:val="17233C"/>
                <w:sz w:val="19"/>
              </w:rPr>
              <w:t>12</w:t>
            </w:r>
          </w:p>
        </w:tc>
        <w:tc>
          <w:tcPr>
            <w:tcW w:type="dxa" w:w="8280"/>
            <w:tcMar>
              <w:top w:w="75" w:type="dxa"/>
              <w:start w:w="95" w:type="dxa"/>
              <w:bottom w:w="75" w:type="dxa"/>
              <w:end w:w="95" w:type="dxa"/>
            </w:tcMar>
            <w:vAlign w:val="center"/>
          </w:tcPr>
          <w:p>
            <w:pPr>
              <w:spacing w:after="0"/>
            </w:pPr>
            <w:r>
              <w:rPr>
                <w:color w:val="17233C"/>
                <w:sz w:val="19"/>
              </w:rPr>
              <w:t>Monthly renter subscriptions</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13</w:t>
            </w:r>
          </w:p>
        </w:tc>
        <w:tc>
          <w:tcPr>
            <w:tcW w:type="dxa" w:w="8280"/>
            <w:shd w:fill="F8FAFD"/>
            <w:tcMar>
              <w:top w:w="75" w:type="dxa"/>
              <w:start w:w="95" w:type="dxa"/>
              <w:bottom w:w="75" w:type="dxa"/>
              <w:end w:w="95" w:type="dxa"/>
            </w:tcMar>
            <w:vAlign w:val="center"/>
          </w:tcPr>
          <w:p>
            <w:pPr>
              <w:spacing w:after="0"/>
            </w:pPr>
            <w:r>
              <w:rPr>
                <w:color w:val="17233C"/>
                <w:sz w:val="19"/>
              </w:rPr>
              <w:t>Manual payment approval</w:t>
            </w:r>
          </w:p>
        </w:tc>
      </w:tr>
      <w:tr>
        <w:trPr>
          <w:cantSplit/>
        </w:trPr>
        <w:tc>
          <w:tcPr>
            <w:tcW w:type="dxa" w:w="1152"/>
            <w:tcMar>
              <w:top w:w="75" w:type="dxa"/>
              <w:start w:w="95" w:type="dxa"/>
              <w:bottom w:w="75" w:type="dxa"/>
              <w:end w:w="95" w:type="dxa"/>
            </w:tcMar>
            <w:vAlign w:val="center"/>
          </w:tcPr>
          <w:p>
            <w:pPr>
              <w:spacing w:after="0"/>
            </w:pPr>
            <w:r>
              <w:rPr>
                <w:color w:val="17233C"/>
                <w:sz w:val="19"/>
              </w:rPr>
              <w:t>14</w:t>
            </w:r>
          </w:p>
        </w:tc>
        <w:tc>
          <w:tcPr>
            <w:tcW w:type="dxa" w:w="8280"/>
            <w:tcMar>
              <w:top w:w="75" w:type="dxa"/>
              <w:start w:w="95" w:type="dxa"/>
              <w:bottom w:w="75" w:type="dxa"/>
              <w:end w:w="95" w:type="dxa"/>
            </w:tcMar>
            <w:vAlign w:val="center"/>
          </w:tcPr>
          <w:p>
            <w:pPr>
              <w:spacing w:after="0"/>
            </w:pPr>
            <w:r>
              <w:rPr>
                <w:color w:val="17233C"/>
                <w:sz w:val="19"/>
              </w:rPr>
              <w:t>Optional Stripe setup</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15</w:t>
            </w:r>
          </w:p>
        </w:tc>
        <w:tc>
          <w:tcPr>
            <w:tcW w:type="dxa" w:w="8280"/>
            <w:shd w:fill="F8FAFD"/>
            <w:tcMar>
              <w:top w:w="75" w:type="dxa"/>
              <w:start w:w="95" w:type="dxa"/>
              <w:bottom w:w="75" w:type="dxa"/>
              <w:end w:w="95" w:type="dxa"/>
            </w:tcMar>
            <w:vAlign w:val="center"/>
          </w:tcPr>
          <w:p>
            <w:pPr>
              <w:spacing w:after="0"/>
            </w:pPr>
            <w:r>
              <w:rPr>
                <w:color w:val="17233C"/>
                <w:sz w:val="19"/>
              </w:rPr>
              <w:t>Responsive advertisement system</w:t>
            </w:r>
          </w:p>
        </w:tc>
      </w:tr>
      <w:tr>
        <w:trPr>
          <w:cantSplit/>
        </w:trPr>
        <w:tc>
          <w:tcPr>
            <w:tcW w:type="dxa" w:w="1152"/>
            <w:tcMar>
              <w:top w:w="75" w:type="dxa"/>
              <w:start w:w="95" w:type="dxa"/>
              <w:bottom w:w="75" w:type="dxa"/>
              <w:end w:w="95" w:type="dxa"/>
            </w:tcMar>
            <w:vAlign w:val="center"/>
          </w:tcPr>
          <w:p>
            <w:pPr>
              <w:spacing w:after="0"/>
            </w:pPr>
            <w:r>
              <w:rPr>
                <w:color w:val="17233C"/>
                <w:sz w:val="19"/>
              </w:rPr>
              <w:t>16</w:t>
            </w:r>
          </w:p>
        </w:tc>
        <w:tc>
          <w:tcPr>
            <w:tcW w:type="dxa" w:w="8280"/>
            <w:tcMar>
              <w:top w:w="75" w:type="dxa"/>
              <w:start w:w="95" w:type="dxa"/>
              <w:bottom w:w="75" w:type="dxa"/>
              <w:end w:w="95" w:type="dxa"/>
            </w:tcMar>
            <w:vAlign w:val="center"/>
          </w:tcPr>
          <w:p>
            <w:pPr>
              <w:spacing w:after="0"/>
            </w:pPr>
            <w:r>
              <w:rPr>
                <w:color w:val="17233C"/>
                <w:sz w:val="19"/>
              </w:rPr>
              <w:t>Administrator operations</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17</w:t>
            </w:r>
          </w:p>
        </w:tc>
        <w:tc>
          <w:tcPr>
            <w:tcW w:type="dxa" w:w="8280"/>
            <w:shd w:fill="F8FAFD"/>
            <w:tcMar>
              <w:top w:w="75" w:type="dxa"/>
              <w:start w:w="95" w:type="dxa"/>
              <w:bottom w:w="75" w:type="dxa"/>
              <w:end w:w="95" w:type="dxa"/>
            </w:tcMar>
            <w:vAlign w:val="center"/>
          </w:tcPr>
          <w:p>
            <w:pPr>
              <w:spacing w:after="0"/>
            </w:pPr>
            <w:r>
              <w:rPr>
                <w:color w:val="17233C"/>
                <w:sz w:val="19"/>
              </w:rPr>
              <w:t>Updates and migration</w:t>
            </w:r>
          </w:p>
        </w:tc>
      </w:tr>
      <w:tr>
        <w:trPr>
          <w:cantSplit/>
        </w:trPr>
        <w:tc>
          <w:tcPr>
            <w:tcW w:type="dxa" w:w="1152"/>
            <w:tcMar>
              <w:top w:w="75" w:type="dxa"/>
              <w:start w:w="95" w:type="dxa"/>
              <w:bottom w:w="75" w:type="dxa"/>
              <w:end w:w="95" w:type="dxa"/>
            </w:tcMar>
            <w:vAlign w:val="center"/>
          </w:tcPr>
          <w:p>
            <w:pPr>
              <w:spacing w:after="0"/>
            </w:pPr>
            <w:r>
              <w:rPr>
                <w:color w:val="17233C"/>
                <w:sz w:val="19"/>
              </w:rPr>
              <w:t>18</w:t>
            </w:r>
          </w:p>
        </w:tc>
        <w:tc>
          <w:tcPr>
            <w:tcW w:type="dxa" w:w="8280"/>
            <w:tcMar>
              <w:top w:w="75" w:type="dxa"/>
              <w:start w:w="95" w:type="dxa"/>
              <w:bottom w:w="75" w:type="dxa"/>
              <w:end w:w="95" w:type="dxa"/>
            </w:tcMar>
            <w:vAlign w:val="center"/>
          </w:tcPr>
          <w:p>
            <w:pPr>
              <w:spacing w:after="0"/>
            </w:pPr>
            <w:r>
              <w:rPr>
                <w:color w:val="17233C"/>
                <w:sz w:val="19"/>
              </w:rPr>
              <w:t>Translation, accessibility, and performance</w:t>
            </w:r>
          </w:p>
        </w:tc>
      </w:tr>
      <w:tr>
        <w:trPr>
          <w:cantSplit/>
        </w:trPr>
        <w:tc>
          <w:tcPr>
            <w:tcW w:type="dxa" w:w="1152"/>
            <w:shd w:fill="F8FAFD"/>
            <w:tcMar>
              <w:top w:w="75" w:type="dxa"/>
              <w:start w:w="95" w:type="dxa"/>
              <w:bottom w:w="75" w:type="dxa"/>
              <w:end w:w="95" w:type="dxa"/>
            </w:tcMar>
            <w:vAlign w:val="center"/>
          </w:tcPr>
          <w:p>
            <w:pPr>
              <w:spacing w:after="0"/>
            </w:pPr>
            <w:r>
              <w:rPr>
                <w:color w:val="17233C"/>
                <w:sz w:val="19"/>
              </w:rPr>
              <w:t>19</w:t>
            </w:r>
          </w:p>
        </w:tc>
        <w:tc>
          <w:tcPr>
            <w:tcW w:type="dxa" w:w="8280"/>
            <w:shd w:fill="F8FAFD"/>
            <w:tcMar>
              <w:top w:w="75" w:type="dxa"/>
              <w:start w:w="95" w:type="dxa"/>
              <w:bottom w:w="75" w:type="dxa"/>
              <w:end w:w="95" w:type="dxa"/>
            </w:tcMar>
            <w:vAlign w:val="center"/>
          </w:tcPr>
          <w:p>
            <w:pPr>
              <w:spacing w:after="0"/>
            </w:pPr>
            <w:r>
              <w:rPr>
                <w:color w:val="17233C"/>
                <w:sz w:val="19"/>
              </w:rPr>
              <w:t>Troubleshooting</w:t>
            </w:r>
          </w:p>
        </w:tc>
      </w:tr>
      <w:tr>
        <w:trPr>
          <w:cantSplit/>
        </w:trPr>
        <w:tc>
          <w:tcPr>
            <w:tcW w:type="dxa" w:w="1152"/>
            <w:tcMar>
              <w:top w:w="75" w:type="dxa"/>
              <w:start w:w="95" w:type="dxa"/>
              <w:bottom w:w="75" w:type="dxa"/>
              <w:end w:w="95" w:type="dxa"/>
            </w:tcMar>
            <w:vAlign w:val="center"/>
          </w:tcPr>
          <w:p>
            <w:pPr>
              <w:spacing w:after="0"/>
            </w:pPr>
            <w:r>
              <w:rPr>
                <w:color w:val="17233C"/>
                <w:sz w:val="19"/>
              </w:rPr>
              <w:t>20</w:t>
            </w:r>
          </w:p>
        </w:tc>
        <w:tc>
          <w:tcPr>
            <w:tcW w:type="dxa" w:w="8280"/>
            <w:tcMar>
              <w:top w:w="75" w:type="dxa"/>
              <w:start w:w="95" w:type="dxa"/>
              <w:bottom w:w="75" w:type="dxa"/>
              <w:end w:w="95" w:type="dxa"/>
            </w:tcMar>
            <w:vAlign w:val="center"/>
          </w:tcPr>
          <w:p>
            <w:pPr>
              <w:spacing w:after="0"/>
            </w:pPr>
            <w:r>
              <w:rPr>
                <w:color w:val="17233C"/>
                <w:sz w:val="19"/>
              </w:rPr>
              <w:t>Security, legal scope, and credits</w:t>
            </w:r>
          </w:p>
        </w:tc>
      </w:tr>
    </w:tbl>
    <w:p>
      <w:pPr>
        <w:spacing w:after="0"/>
      </w:pPr>
    </w:p>
    <w:tbl>
      <w:tblPr>
        <w:tblW w:type="auto" w:w="0"/>
        <w:jc w:val="center"/>
        <w:tblLayout w:type="fixed"/>
        <w:tblLook w:firstColumn="1" w:firstRow="1" w:lastColumn="0" w:lastRow="0" w:noHBand="0" w:noVBand="1" w:val="04A0"/>
      </w:tblPr>
      <w:tblGrid>
        <w:gridCol w:w="9432"/>
      </w:tblGrid>
      <w:tr>
        <w:trPr>
          <w:cantSplit/>
        </w:trPr>
        <w:tc>
          <w:tcPr>
            <w:tcW w:type="dxa" w:w="9922"/>
            <w:shd w:fill="E9F8F3"/>
            <w:tcBorders>
              <w:top w:val="single" w:sz="4" w:color="188A63"/>
              <w:left w:val="single" w:sz="18" w:color="188A63"/>
              <w:bottom w:val="single" w:sz="4" w:color="188A63"/>
              <w:right w:val="single" w:sz="4" w:color="188A63"/>
            </w:tcBorders>
            <w:tcMar>
              <w:top w:w="140" w:type="dxa"/>
              <w:start w:w="180" w:type="dxa"/>
              <w:bottom w:w="140" w:type="dxa"/>
              <w:end w:w="180" w:type="dxa"/>
            </w:tcMar>
          </w:tcPr>
          <w:p>
            <w:pPr>
              <w:spacing w:after="60"/>
            </w:pPr>
            <w:r>
              <w:rPr>
                <w:b/>
                <w:color w:val="188A63"/>
                <w:sz w:val="21"/>
              </w:rPr>
              <w:t>Recommended launch sequence</w:t>
            </w:r>
          </w:p>
          <w:p>
            <w:pPr>
              <w:spacing w:after="0" w:line="264" w:lineRule="auto"/>
            </w:pPr>
            <w:r>
              <w:rPr>
                <w:color w:val="17233C"/>
                <w:sz w:val="19"/>
              </w:rPr>
              <w:t>Install → activate → verify generated pages → configure Customizer → review demo rentals → configure booking plans → create advertisements → test registration, listing submission, and booking from a separate user account.</w:t>
            </w:r>
          </w:p>
        </w:tc>
      </w:tr>
    </w:tbl>
    <w:p>
      <w:pPr>
        <w:spacing w:after="0"/>
      </w:pPr>
    </w:p>
    <w:p>
      <w:r>
        <w:br w:type="page"/>
      </w:r>
    </w:p>
    <w:p>
      <w:pPr>
        <w:pStyle w:val="Heading1"/>
        <w:keepNext/>
      </w:pPr>
      <w:r>
        <w:rPr>
          <w:color w:val="0A1F44"/>
        </w:rPr>
        <w:t>3. Requirements and Package Contents</w:t>
      </w:r>
    </w:p>
    <w:p>
      <w:pPr>
        <w:pStyle w:val="Heading2"/>
        <w:keepNext/>
      </w:pPr>
      <w:r>
        <w:t>Minimum environment</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2376"/>
            <w:shd w:fill="0A1F44"/>
            <w:tcMar>
              <w:top w:w="90" w:type="dxa"/>
              <w:start w:w="100" w:type="dxa"/>
              <w:bottom w:w="90" w:type="dxa"/>
              <w:end w:w="100" w:type="dxa"/>
            </w:tcMar>
            <w:vAlign w:val="center"/>
          </w:tcPr>
          <w:p>
            <w:pPr>
              <w:jc w:val="left"/>
            </w:pPr>
            <w:r>
              <w:rPr>
                <w:b/>
                <w:color w:val="FFFFFF"/>
                <w:sz w:val="18"/>
              </w:rPr>
              <w:t>Component</w:t>
            </w:r>
          </w:p>
        </w:tc>
        <w:tc>
          <w:tcPr>
            <w:tcW w:type="dxa" w:w="7056"/>
            <w:shd w:fill="0A1F44"/>
            <w:tcMar>
              <w:top w:w="90" w:type="dxa"/>
              <w:start w:w="100" w:type="dxa"/>
              <w:bottom w:w="90" w:type="dxa"/>
              <w:end w:w="100" w:type="dxa"/>
            </w:tcMar>
            <w:vAlign w:val="center"/>
          </w:tcPr>
          <w:p>
            <w:pPr>
              <w:jc w:val="left"/>
            </w:pPr>
            <w:r>
              <w:rPr>
                <w:b/>
                <w:color w:val="FFFFFF"/>
                <w:sz w:val="18"/>
              </w:rPr>
              <w:t>Requirement</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WordPress</w:t>
            </w:r>
          </w:p>
        </w:tc>
        <w:tc>
          <w:tcPr>
            <w:tcW w:type="dxa" w:w="7056"/>
            <w:shd w:fill="F8FAFD"/>
            <w:tcMar>
              <w:top w:w="75" w:type="dxa"/>
              <w:start w:w="95" w:type="dxa"/>
              <w:bottom w:w="75" w:type="dxa"/>
              <w:end w:w="95" w:type="dxa"/>
            </w:tcMar>
            <w:vAlign w:val="center"/>
          </w:tcPr>
          <w:p>
            <w:pPr>
              <w:spacing w:after="0"/>
            </w:pPr>
            <w:r>
              <w:rPr>
                <w:color w:val="17233C"/>
                <w:sz w:val="18"/>
              </w:rPr>
              <w:t>6.4 or newer</w:t>
            </w:r>
          </w:p>
        </w:tc>
      </w:tr>
      <w:tr>
        <w:trPr>
          <w:cantSplit/>
        </w:trPr>
        <w:tc>
          <w:tcPr>
            <w:tcW w:type="dxa" w:w="2376"/>
            <w:tcMar>
              <w:top w:w="75" w:type="dxa"/>
              <w:start w:w="95" w:type="dxa"/>
              <w:bottom w:w="75" w:type="dxa"/>
              <w:end w:w="95" w:type="dxa"/>
            </w:tcMar>
            <w:vAlign w:val="center"/>
          </w:tcPr>
          <w:p>
            <w:pPr>
              <w:spacing w:after="0"/>
            </w:pPr>
            <w:r>
              <w:rPr>
                <w:color w:val="17233C"/>
                <w:sz w:val="18"/>
              </w:rPr>
              <w:t>PHP</w:t>
            </w:r>
          </w:p>
        </w:tc>
        <w:tc>
          <w:tcPr>
            <w:tcW w:type="dxa" w:w="7056"/>
            <w:tcMar>
              <w:top w:w="75" w:type="dxa"/>
              <w:start w:w="95" w:type="dxa"/>
              <w:bottom w:w="75" w:type="dxa"/>
              <w:end w:w="95" w:type="dxa"/>
            </w:tcMar>
            <w:vAlign w:val="center"/>
          </w:tcPr>
          <w:p>
            <w:pPr>
              <w:spacing w:after="0"/>
            </w:pPr>
            <w:r>
              <w:rPr>
                <w:color w:val="17233C"/>
                <w:sz w:val="18"/>
              </w:rPr>
              <w:t>7.4 or newer</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Browser</w:t>
            </w:r>
          </w:p>
        </w:tc>
        <w:tc>
          <w:tcPr>
            <w:tcW w:type="dxa" w:w="7056"/>
            <w:shd w:fill="F8FAFD"/>
            <w:tcMar>
              <w:top w:w="75" w:type="dxa"/>
              <w:start w:w="95" w:type="dxa"/>
              <w:bottom w:w="75" w:type="dxa"/>
              <w:end w:w="95" w:type="dxa"/>
            </w:tcMar>
            <w:vAlign w:val="center"/>
          </w:tcPr>
          <w:p>
            <w:pPr>
              <w:spacing w:after="0"/>
            </w:pPr>
            <w:r>
              <w:rPr>
                <w:color w:val="17233C"/>
                <w:sz w:val="18"/>
              </w:rPr>
              <w:t>A current desktop or mobile browser</w:t>
            </w:r>
          </w:p>
        </w:tc>
      </w:tr>
      <w:tr>
        <w:trPr>
          <w:cantSplit/>
        </w:trPr>
        <w:tc>
          <w:tcPr>
            <w:tcW w:type="dxa" w:w="2376"/>
            <w:tcMar>
              <w:top w:w="75" w:type="dxa"/>
              <w:start w:w="95" w:type="dxa"/>
              <w:bottom w:w="75" w:type="dxa"/>
              <w:end w:w="95" w:type="dxa"/>
            </w:tcMar>
            <w:vAlign w:val="center"/>
          </w:tcPr>
          <w:p>
            <w:pPr>
              <w:spacing w:after="0"/>
            </w:pPr>
            <w:r>
              <w:rPr>
                <w:color w:val="17233C"/>
                <w:sz w:val="18"/>
              </w:rPr>
              <w:t>Permalinks</w:t>
            </w:r>
          </w:p>
        </w:tc>
        <w:tc>
          <w:tcPr>
            <w:tcW w:type="dxa" w:w="7056"/>
            <w:tcMar>
              <w:top w:w="75" w:type="dxa"/>
              <w:start w:w="95" w:type="dxa"/>
              <w:bottom w:w="75" w:type="dxa"/>
              <w:end w:w="95" w:type="dxa"/>
            </w:tcMar>
            <w:vAlign w:val="center"/>
          </w:tcPr>
          <w:p>
            <w:pPr>
              <w:spacing w:after="0"/>
            </w:pPr>
            <w:r>
              <w:rPr>
                <w:color w:val="17233C"/>
                <w:sz w:val="18"/>
              </w:rPr>
              <w:t>Any normal WordPress permalink structure; activation refreshes rewrite rules</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HTTPS</w:t>
            </w:r>
          </w:p>
        </w:tc>
        <w:tc>
          <w:tcPr>
            <w:tcW w:type="dxa" w:w="7056"/>
            <w:shd w:fill="F8FAFD"/>
            <w:tcMar>
              <w:top w:w="75" w:type="dxa"/>
              <w:start w:w="95" w:type="dxa"/>
              <w:bottom w:w="75" w:type="dxa"/>
              <w:end w:w="95" w:type="dxa"/>
            </w:tcMar>
            <w:vAlign w:val="center"/>
          </w:tcPr>
          <w:p>
            <w:pPr>
              <w:spacing w:after="0"/>
            </w:pPr>
            <w:r>
              <w:rPr>
                <w:color w:val="17233C"/>
                <w:sz w:val="18"/>
              </w:rPr>
              <w:t>Strongly recommended; required for production Stripe Checkout</w:t>
            </w:r>
          </w:p>
        </w:tc>
      </w:tr>
      <w:tr>
        <w:trPr>
          <w:cantSplit/>
        </w:trPr>
        <w:tc>
          <w:tcPr>
            <w:tcW w:type="dxa" w:w="2376"/>
            <w:tcMar>
              <w:top w:w="75" w:type="dxa"/>
              <w:start w:w="95" w:type="dxa"/>
              <w:bottom w:w="75" w:type="dxa"/>
              <w:end w:w="95" w:type="dxa"/>
            </w:tcMar>
            <w:vAlign w:val="center"/>
          </w:tcPr>
          <w:p>
            <w:pPr>
              <w:spacing w:after="0"/>
            </w:pPr>
            <w:r>
              <w:rPr>
                <w:color w:val="17233C"/>
                <w:sz w:val="18"/>
              </w:rPr>
              <w:t>Email delivery</w:t>
            </w:r>
          </w:p>
        </w:tc>
        <w:tc>
          <w:tcPr>
            <w:tcW w:type="dxa" w:w="7056"/>
            <w:tcMar>
              <w:top w:w="75" w:type="dxa"/>
              <w:start w:w="95" w:type="dxa"/>
              <w:bottom w:w="75" w:type="dxa"/>
              <w:end w:w="95" w:type="dxa"/>
            </w:tcMar>
            <w:vAlign w:val="center"/>
          </w:tcPr>
          <w:p>
            <w:pPr>
              <w:spacing w:after="0"/>
            </w:pPr>
            <w:r>
              <w:rPr>
                <w:color w:val="17233C"/>
                <w:sz w:val="18"/>
              </w:rPr>
              <w:t>WordPress mail or an SMTP plugin/service for reliable notifications</w:t>
            </w:r>
          </w:p>
        </w:tc>
      </w:tr>
    </w:tbl>
    <w:p>
      <w:pPr>
        <w:spacing w:after="0"/>
      </w:pPr>
    </w:p>
    <w:p>
      <w:pPr>
        <w:pStyle w:val="Heading2"/>
        <w:keepNext/>
      </w:pPr>
      <w:r>
        <w:t>Theme package</w:t>
      </w:r>
    </w:p>
    <w:p>
      <w:pPr>
        <w:pStyle w:val="ListBullet"/>
        <w:spacing w:after="50"/>
        <w:ind w:left="317" w:hanging="230"/>
      </w:pPr>
      <w:r>
        <w:t>`rentivoza-wordpress-theme-v1.8.0.zip` — installable WordPress theme package.</w:t>
      </w:r>
    </w:p>
    <w:p>
      <w:pPr>
        <w:pStyle w:val="ListBullet"/>
        <w:spacing w:after="50"/>
        <w:ind w:left="317" w:hanging="230"/>
      </w:pPr>
      <w:r>
        <w:t>Local CSS and JavaScript files, including responsive-ad handling and animation presets.</w:t>
      </w:r>
    </w:p>
    <w:p>
      <w:pPr>
        <w:pStyle w:val="ListBullet"/>
        <w:spacing w:after="50"/>
        <w:ind w:left="317" w:hanging="230"/>
      </w:pPr>
      <w:r>
        <w:t>Local SVG icons and the Font Awesome Free license notice.</w:t>
      </w:r>
    </w:p>
    <w:p>
      <w:pPr>
        <w:pStyle w:val="ListBullet"/>
        <w:spacing w:after="50"/>
        <w:ind w:left="317" w:hanging="230"/>
      </w:pPr>
      <w:r>
        <w:t>Local demonstration property, city, map, and hero photographs with source credits.</w:t>
      </w:r>
    </w:p>
    <w:p>
      <w:pPr>
        <w:pStyle w:val="ListBullet"/>
        <w:spacing w:after="50"/>
        <w:ind w:left="317" w:hanging="230"/>
      </w:pPr>
      <w:r>
        <w:t>Thirty duplicate-safe demo rentals and an import/remove control.</w:t>
      </w:r>
    </w:p>
    <w:tbl>
      <w:tblPr>
        <w:tblW w:type="auto" w:w="0"/>
        <w:jc w:val="center"/>
        <w:tblLayout w:type="fixed"/>
        <w:tblLook w:firstColumn="1" w:firstRow="1" w:lastColumn="0" w:lastRow="0" w:noHBand="0" w:noVBand="1" w:val="04A0"/>
      </w:tblPr>
      <w:tblGrid>
        <w:gridCol w:w="9432"/>
      </w:tblGrid>
      <w:tr>
        <w:trPr>
          <w:cantSplit/>
        </w:trPr>
        <w:tc>
          <w:tcPr>
            <w:tcW w:type="dxa" w:w="9922"/>
            <w:shd w:fill="EAF2FF"/>
            <w:tcBorders>
              <w:top w:val="single" w:sz="4" w:color="1769FF"/>
              <w:left w:val="single" w:sz="18" w:color="1769FF"/>
              <w:bottom w:val="single" w:sz="4" w:color="1769FF"/>
              <w:right w:val="single" w:sz="4" w:color="1769FF"/>
            </w:tcBorders>
            <w:tcMar>
              <w:top w:w="140" w:type="dxa"/>
              <w:start w:w="180" w:type="dxa"/>
              <w:bottom w:w="140" w:type="dxa"/>
              <w:end w:w="180" w:type="dxa"/>
            </w:tcMar>
          </w:tcPr>
          <w:p>
            <w:pPr>
              <w:spacing w:after="60"/>
            </w:pPr>
            <w:r>
              <w:rPr>
                <w:b/>
                <w:color w:val="1769FF"/>
                <w:sz w:val="21"/>
              </w:rPr>
              <w:t>Do not unzip before dashboard upload</w:t>
            </w:r>
          </w:p>
          <w:p>
            <w:pPr>
              <w:spacing w:after="0" w:line="264" w:lineRule="auto"/>
            </w:pPr>
            <w:r>
              <w:rPr>
                <w:color w:val="17233C"/>
                <w:sz w:val="19"/>
              </w:rPr>
              <w:t>When installing through WordPress, upload the complete theme ZIP. WordPress will extract the `rentivoza` folder automatically.</w:t>
            </w:r>
          </w:p>
        </w:tc>
      </w:tr>
    </w:tbl>
    <w:p>
      <w:pPr>
        <w:spacing w:after="0"/>
      </w:pPr>
    </w:p>
    <w:p>
      <w:pPr>
        <w:pStyle w:val="Heading1"/>
        <w:keepNext/>
      </w:pPr>
      <w:r>
        <w:rPr>
          <w:color w:val="0A1F44"/>
        </w:rPr>
        <w:t>4. Installation and Activation</w:t>
      </w:r>
    </w:p>
    <w:p>
      <w:pPr>
        <w:pStyle w:val="Heading2"/>
        <w:keepNext/>
      </w:pPr>
      <w:r>
        <w:t>Install through WordPress Admin</w:t>
      </w:r>
    </w:p>
    <w:p>
      <w:pPr>
        <w:pStyle w:val="StepNumber"/>
        <w:spacing w:after="80"/>
        <w:ind w:left="115" w:firstLine="0"/>
      </w:pPr>
      <w:r>
        <w:rPr>
          <w:b/>
          <w:color w:val="1769FF"/>
        </w:rPr>
        <w:t xml:space="preserve">1. </w:t>
      </w:r>
      <w:r>
        <w:t>Sign in to WordPress as an administrator.</w:t>
      </w:r>
    </w:p>
    <w:p>
      <w:pPr>
        <w:pStyle w:val="StepNumber"/>
        <w:spacing w:after="80"/>
        <w:ind w:left="115" w:firstLine="0"/>
      </w:pPr>
      <w:r>
        <w:rPr>
          <w:b/>
          <w:color w:val="1769FF"/>
        </w:rPr>
        <w:t xml:space="preserve">2. </w:t>
      </w:r>
      <w:r>
        <w:t>Open Appearance → Themes → Add New Theme → Upload Theme.</w:t>
      </w:r>
    </w:p>
    <w:p>
      <w:pPr>
        <w:pStyle w:val="StepNumber"/>
        <w:spacing w:after="80"/>
        <w:ind w:left="115" w:firstLine="0"/>
      </w:pPr>
      <w:r>
        <w:rPr>
          <w:b/>
          <w:color w:val="1769FF"/>
        </w:rPr>
        <w:t xml:space="preserve">3. </w:t>
      </w:r>
      <w:r>
        <w:t>Choose `rentivoza-wordpress-theme-v1.8.0.zip` and select Install Now.</w:t>
      </w:r>
    </w:p>
    <w:p>
      <w:pPr>
        <w:pStyle w:val="StepNumber"/>
        <w:spacing w:after="80"/>
        <w:ind w:left="115" w:firstLine="0"/>
      </w:pPr>
      <w:r>
        <w:rPr>
          <w:b/>
          <w:color w:val="1769FF"/>
        </w:rPr>
        <w:t xml:space="preserve">4. </w:t>
      </w:r>
      <w:r>
        <w:t>After installation completes, select Activate.</w:t>
      </w:r>
    </w:p>
    <w:p>
      <w:pPr>
        <w:pStyle w:val="StepNumber"/>
        <w:spacing w:after="80"/>
        <w:ind w:left="115" w:firstLine="0"/>
      </w:pPr>
      <w:r>
        <w:rPr>
          <w:b/>
          <w:color w:val="1769FF"/>
        </w:rPr>
        <w:t xml:space="preserve">5. </w:t>
      </w:r>
      <w:r>
        <w:t>Open the WordPress dashboard once and review the activation notices.</w:t>
      </w:r>
    </w:p>
    <w:p>
      <w:pPr>
        <w:pStyle w:val="Heading2"/>
        <w:keepNext/>
      </w:pPr>
      <w:r>
        <w:t>Manual installation</w:t>
      </w:r>
    </w:p>
    <w:p>
      <w:pPr>
        <w:pStyle w:val="StepNumber"/>
        <w:spacing w:after="80"/>
        <w:ind w:left="115" w:firstLine="0"/>
      </w:pPr>
      <w:r>
        <w:rPr>
          <w:b/>
          <w:color w:val="1769FF"/>
        </w:rPr>
        <w:t xml:space="preserve">1. </w:t>
      </w:r>
      <w:r>
        <w:t>Extract the ZIP on your computer.</w:t>
      </w:r>
    </w:p>
    <w:p>
      <w:pPr>
        <w:pStyle w:val="StepNumber"/>
        <w:spacing w:after="80"/>
        <w:ind w:left="115" w:firstLine="0"/>
      </w:pPr>
      <w:r>
        <w:rPr>
          <w:b/>
          <w:color w:val="1769FF"/>
        </w:rPr>
        <w:t xml:space="preserve">2. </w:t>
      </w:r>
      <w:r>
        <w:t>Upload the `rentivoza` folder to `/wp-content/themes/` using your hosting file manager or SFTP.</w:t>
      </w:r>
    </w:p>
    <w:p>
      <w:pPr>
        <w:pStyle w:val="StepNumber"/>
        <w:spacing w:after="80"/>
        <w:ind w:left="115" w:firstLine="0"/>
      </w:pPr>
      <w:r>
        <w:rPr>
          <w:b/>
          <w:color w:val="1769FF"/>
        </w:rPr>
        <w:t xml:space="preserve">3. </w:t>
      </w:r>
      <w:r>
        <w:t>Open Appearance → Themes and activate Rentivoza.</w:t>
      </w:r>
    </w:p>
    <w:p>
      <w:pPr>
        <w:pStyle w:val="Heading2"/>
        <w:keepNext/>
      </w:pPr>
      <w:r>
        <w:t>What activation changes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2376"/>
            <w:shd w:fill="0A1F44"/>
            <w:tcMar>
              <w:top w:w="90" w:type="dxa"/>
              <w:start w:w="100" w:type="dxa"/>
              <w:bottom w:w="90" w:type="dxa"/>
              <w:end w:w="100" w:type="dxa"/>
            </w:tcMar>
            <w:vAlign w:val="center"/>
          </w:tcPr>
          <w:p>
            <w:pPr>
              <w:jc w:val="left"/>
            </w:pPr>
            <w:r>
              <w:rPr>
                <w:b/>
                <w:color w:val="FFFFFF"/>
                <w:sz w:val="18"/>
              </w:rPr>
              <w:t>Action</w:t>
            </w:r>
          </w:p>
        </w:tc>
        <w:tc>
          <w:tcPr>
            <w:tcW w:type="dxa" w:w="7056"/>
            <w:shd w:fill="0A1F44"/>
            <w:tcMar>
              <w:top w:w="90" w:type="dxa"/>
              <w:start w:w="100" w:type="dxa"/>
              <w:bottom w:w="90" w:type="dxa"/>
              <w:end w:w="100" w:type="dxa"/>
            </w:tcMar>
            <w:vAlign w:val="center"/>
          </w:tcPr>
          <w:p>
            <w:pPr>
              <w:jc w:val="left"/>
            </w:pPr>
            <w:r>
              <w:rPr>
                <w:b/>
                <w:color w:val="FFFFFF"/>
                <w:sz w:val="18"/>
              </w:rPr>
              <w:t>Result</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Creates pages</w:t>
            </w:r>
          </w:p>
        </w:tc>
        <w:tc>
          <w:tcPr>
            <w:tcW w:type="dxa" w:w="7056"/>
            <w:shd w:fill="F8FAFD"/>
            <w:tcMar>
              <w:top w:w="75" w:type="dxa"/>
              <w:start w:w="95" w:type="dxa"/>
              <w:bottom w:w="75" w:type="dxa"/>
              <w:end w:w="95" w:type="dxa"/>
            </w:tcMar>
            <w:vAlign w:val="center"/>
          </w:tcPr>
          <w:p>
            <w:pPr>
              <w:spacing w:after="0"/>
            </w:pPr>
            <w:r>
              <w:rPr>
                <w:color w:val="17233C"/>
                <w:sz w:val="18"/>
              </w:rPr>
              <w:t>Home, Login, Register, Submit Rental, My Dashboard, and Booking Plans.</w:t>
            </w:r>
          </w:p>
        </w:tc>
      </w:tr>
      <w:tr>
        <w:trPr>
          <w:cantSplit/>
        </w:trPr>
        <w:tc>
          <w:tcPr>
            <w:tcW w:type="dxa" w:w="2376"/>
            <w:tcMar>
              <w:top w:w="75" w:type="dxa"/>
              <w:start w:w="95" w:type="dxa"/>
              <w:bottom w:w="75" w:type="dxa"/>
              <w:end w:w="95" w:type="dxa"/>
            </w:tcMar>
            <w:vAlign w:val="center"/>
          </w:tcPr>
          <w:p>
            <w:pPr>
              <w:spacing w:after="0"/>
            </w:pPr>
            <w:r>
              <w:rPr>
                <w:color w:val="17233C"/>
                <w:sz w:val="18"/>
              </w:rPr>
              <w:t>Sets homepage</w:t>
            </w:r>
          </w:p>
        </w:tc>
        <w:tc>
          <w:tcPr>
            <w:tcW w:type="dxa" w:w="7056"/>
            <w:tcMar>
              <w:top w:w="75" w:type="dxa"/>
              <w:start w:w="95" w:type="dxa"/>
              <w:bottom w:w="75" w:type="dxa"/>
              <w:end w:w="95" w:type="dxa"/>
            </w:tcMar>
            <w:vAlign w:val="center"/>
          </w:tcPr>
          <w:p>
            <w:pPr>
              <w:spacing w:after="0"/>
            </w:pPr>
            <w:r>
              <w:rPr>
                <w:color w:val="17233C"/>
                <w:sz w:val="18"/>
              </w:rPr>
              <w:t>The generated Home page becomes the static front page.</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Enables accounts</w:t>
            </w:r>
          </w:p>
        </w:tc>
        <w:tc>
          <w:tcPr>
            <w:tcW w:type="dxa" w:w="7056"/>
            <w:shd w:fill="F8FAFD"/>
            <w:tcMar>
              <w:top w:w="75" w:type="dxa"/>
              <w:start w:w="95" w:type="dxa"/>
              <w:bottom w:w="75" w:type="dxa"/>
              <w:end w:w="95" w:type="dxa"/>
            </w:tcMar>
            <w:vAlign w:val="center"/>
          </w:tcPr>
          <w:p>
            <w:pPr>
              <w:spacing w:after="0"/>
            </w:pPr>
            <w:r>
              <w:rPr>
                <w:color w:val="17233C"/>
                <w:sz w:val="18"/>
              </w:rPr>
              <w:t>WordPress user registration is enabled and the default role is Subscriber.</w:t>
            </w:r>
          </w:p>
        </w:tc>
      </w:tr>
      <w:tr>
        <w:trPr>
          <w:cantSplit/>
        </w:trPr>
        <w:tc>
          <w:tcPr>
            <w:tcW w:type="dxa" w:w="2376"/>
            <w:tcMar>
              <w:top w:w="75" w:type="dxa"/>
              <w:start w:w="95" w:type="dxa"/>
              <w:bottom w:w="75" w:type="dxa"/>
              <w:end w:w="95" w:type="dxa"/>
            </w:tcMar>
            <w:vAlign w:val="center"/>
          </w:tcPr>
          <w:p>
            <w:pPr>
              <w:spacing w:after="0"/>
            </w:pPr>
            <w:r>
              <w:rPr>
                <w:color w:val="17233C"/>
                <w:sz w:val="18"/>
              </w:rPr>
              <w:t>Creates property types</w:t>
            </w:r>
          </w:p>
        </w:tc>
        <w:tc>
          <w:tcPr>
            <w:tcW w:type="dxa" w:w="7056"/>
            <w:tcMar>
              <w:top w:w="75" w:type="dxa"/>
              <w:start w:w="95" w:type="dxa"/>
              <w:bottom w:w="75" w:type="dxa"/>
              <w:end w:w="95" w:type="dxa"/>
            </w:tcMar>
            <w:vAlign w:val="center"/>
          </w:tcPr>
          <w:p>
            <w:pPr>
              <w:spacing w:after="0"/>
            </w:pPr>
            <w:r>
              <w:rPr>
                <w:color w:val="17233C"/>
                <w:sz w:val="18"/>
              </w:rPr>
              <w:t>Apartment, House, Room, Studio, and Office.</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Creates menu</w:t>
            </w:r>
          </w:p>
        </w:tc>
        <w:tc>
          <w:tcPr>
            <w:tcW w:type="dxa" w:w="7056"/>
            <w:shd w:fill="F8FAFD"/>
            <w:tcMar>
              <w:top w:w="75" w:type="dxa"/>
              <w:start w:w="95" w:type="dxa"/>
              <w:bottom w:w="75" w:type="dxa"/>
              <w:end w:w="95" w:type="dxa"/>
            </w:tcMar>
            <w:vAlign w:val="center"/>
          </w:tcPr>
          <w:p>
            <w:pPr>
              <w:spacing w:after="0"/>
            </w:pPr>
            <w:r>
              <w:rPr>
                <w:color w:val="17233C"/>
                <w:sz w:val="18"/>
              </w:rPr>
              <w:t>Rentivoza Primary with Home, Browse Rentals, Post a Rental, and Booking Plans.</w:t>
            </w:r>
          </w:p>
        </w:tc>
      </w:tr>
      <w:tr>
        <w:trPr>
          <w:cantSplit/>
        </w:trPr>
        <w:tc>
          <w:tcPr>
            <w:tcW w:type="dxa" w:w="2376"/>
            <w:tcMar>
              <w:top w:w="75" w:type="dxa"/>
              <w:start w:w="95" w:type="dxa"/>
              <w:bottom w:w="75" w:type="dxa"/>
              <w:end w:w="95" w:type="dxa"/>
            </w:tcMar>
            <w:vAlign w:val="center"/>
          </w:tcPr>
          <w:p>
            <w:pPr>
              <w:spacing w:after="0"/>
            </w:pPr>
            <w:r>
              <w:rPr>
                <w:color w:val="17233C"/>
                <w:sz w:val="18"/>
              </w:rPr>
              <w:t>Imports demo data</w:t>
            </w:r>
          </w:p>
        </w:tc>
        <w:tc>
          <w:tcPr>
            <w:tcW w:type="dxa" w:w="7056"/>
            <w:tcMar>
              <w:top w:w="75" w:type="dxa"/>
              <w:start w:w="95" w:type="dxa"/>
              <w:bottom w:w="75" w:type="dxa"/>
              <w:end w:w="95" w:type="dxa"/>
            </w:tcMar>
            <w:vAlign w:val="center"/>
          </w:tcPr>
          <w:p>
            <w:pPr>
              <w:spacing w:after="0"/>
            </w:pPr>
            <w:r>
              <w:rPr>
                <w:color w:val="17233C"/>
                <w:sz w:val="18"/>
              </w:rPr>
              <w:t>Thirty demo rentals are imported once unless demo auto-import was previously disabled.</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Refreshes URLs</w:t>
            </w:r>
          </w:p>
        </w:tc>
        <w:tc>
          <w:tcPr>
            <w:tcW w:type="dxa" w:w="7056"/>
            <w:shd w:fill="F8FAFD"/>
            <w:tcMar>
              <w:top w:w="75" w:type="dxa"/>
              <w:start w:w="95" w:type="dxa"/>
              <w:bottom w:w="75" w:type="dxa"/>
              <w:end w:w="95" w:type="dxa"/>
            </w:tcMar>
            <w:vAlign w:val="center"/>
          </w:tcPr>
          <w:p>
            <w:pPr>
              <w:spacing w:after="0"/>
            </w:pPr>
            <w:r>
              <w:rPr>
                <w:color w:val="17233C"/>
                <w:sz w:val="18"/>
              </w:rPr>
              <w:t>WordPress rewrite rules are flushed for rental archive and property URLs.</w:t>
            </w:r>
          </w:p>
        </w:tc>
      </w:tr>
    </w:tbl>
    <w:p>
      <w:pPr>
        <w:spacing w:after="0"/>
      </w:pPr>
    </w:p>
    <w:tbl>
      <w:tblPr>
        <w:tblW w:type="auto" w:w="0"/>
        <w:jc w:val="center"/>
        <w:tblLayout w:type="fixed"/>
        <w:tblLook w:firstColumn="1" w:firstRow="1" w:lastColumn="0" w:lastRow="0" w:noHBand="0" w:noVBand="1" w:val="04A0"/>
      </w:tblPr>
      <w:tblGrid>
        <w:gridCol w:w="9432"/>
      </w:tblGrid>
      <w:tr>
        <w:trPr>
          <w:cantSplit/>
        </w:trPr>
        <w:tc>
          <w:tcPr>
            <w:tcW w:type="dxa" w:w="9922"/>
            <w:shd w:fill="EAF2FF"/>
            <w:tcBorders>
              <w:top w:val="single" w:sz="4" w:color="1769FF"/>
              <w:left w:val="single" w:sz="18" w:color="1769FF"/>
              <w:bottom w:val="single" w:sz="4" w:color="1769FF"/>
              <w:right w:val="single" w:sz="4" w:color="1769FF"/>
            </w:tcBorders>
            <w:tcMar>
              <w:top w:w="140" w:type="dxa"/>
              <w:start w:w="180" w:type="dxa"/>
              <w:bottom w:w="140" w:type="dxa"/>
              <w:end w:w="180" w:type="dxa"/>
            </w:tcMar>
          </w:tcPr>
          <w:p>
            <w:pPr>
              <w:spacing w:after="60"/>
            </w:pPr>
            <w:r>
              <w:rPr>
                <w:b/>
                <w:color w:val="1769FF"/>
                <w:sz w:val="21"/>
              </w:rPr>
              <w:t>After activation</w:t>
            </w:r>
          </w:p>
          <w:p>
            <w:pPr>
              <w:spacing w:after="0" w:line="264" w:lineRule="auto"/>
            </w:pPr>
            <w:r>
              <w:rPr>
                <w:color w:val="17233C"/>
                <w:sz w:val="19"/>
              </w:rPr>
              <w:t>Open Settings → Permalinks and select Save Changes once if rental URLs return a 404 error.</w:t>
            </w:r>
          </w:p>
        </w:tc>
      </w:tr>
    </w:tbl>
    <w:p>
      <w:pPr>
        <w:spacing w:after="0"/>
      </w:pPr>
    </w:p>
    <w:p>
      <w:r>
        <w:br w:type="page"/>
      </w:r>
    </w:p>
    <w:p>
      <w:pPr>
        <w:pStyle w:val="Heading1"/>
        <w:keepNext/>
      </w:pPr>
      <w:r>
        <w:rPr>
          <w:color w:val="0A1F44"/>
        </w:rPr>
        <w:t>5. Automatic Pages and Navigation</w:t>
      </w:r>
    </w:p>
    <w:p>
      <w:pPr>
        <w:pStyle w:val="Heading2"/>
        <w:keepNext/>
      </w:pPr>
      <w:r>
        <w:t>Generated pages</w:t>
      </w:r>
    </w:p>
    <w:tbl>
      <w:tblPr>
        <w:tblStyle w:val="TableGrid"/>
        <w:tblW w:type="auto" w:w="0"/>
        <w:jc w:val="center"/>
        <w:tblLook w:firstColumn="1" w:firstRow="1" w:lastColumn="0" w:lastRow="0" w:noHBand="0" w:noVBand="1" w:val="04A0"/>
      </w:tblPr>
      <w:tblGrid>
        <w:gridCol w:w="3307"/>
        <w:gridCol w:w="3307"/>
        <w:gridCol w:w="3307"/>
      </w:tblGrid>
      <w:tr>
        <w:trPr>
          <w:tblHeader w:val="true"/>
          <w:cantSplit/>
        </w:trPr>
        <w:tc>
          <w:tcPr>
            <w:tcW w:type="dxa" w:w="1944"/>
            <w:shd w:fill="0A1F44"/>
            <w:tcMar>
              <w:top w:w="90" w:type="dxa"/>
              <w:start w:w="100" w:type="dxa"/>
              <w:bottom w:w="90" w:type="dxa"/>
              <w:end w:w="100" w:type="dxa"/>
            </w:tcMar>
            <w:vAlign w:val="center"/>
          </w:tcPr>
          <w:p>
            <w:pPr>
              <w:jc w:val="left"/>
            </w:pPr>
            <w:r>
              <w:rPr>
                <w:b/>
                <w:color w:val="FFFFFF"/>
                <w:sz w:val="18"/>
              </w:rPr>
              <w:t>Page</w:t>
            </w:r>
          </w:p>
        </w:tc>
        <w:tc>
          <w:tcPr>
            <w:tcW w:type="dxa" w:w="2232"/>
            <w:shd w:fill="0A1F44"/>
            <w:tcMar>
              <w:top w:w="90" w:type="dxa"/>
              <w:start w:w="100" w:type="dxa"/>
              <w:bottom w:w="90" w:type="dxa"/>
              <w:end w:w="100" w:type="dxa"/>
            </w:tcMar>
            <w:vAlign w:val="center"/>
          </w:tcPr>
          <w:p>
            <w:pPr>
              <w:jc w:val="left"/>
            </w:pPr>
            <w:r>
              <w:rPr>
                <w:b/>
                <w:color w:val="FFFFFF"/>
                <w:sz w:val="18"/>
              </w:rPr>
              <w:t>Default slug</w:t>
            </w:r>
          </w:p>
        </w:tc>
        <w:tc>
          <w:tcPr>
            <w:tcW w:type="dxa" w:w="5256"/>
            <w:shd w:fill="0A1F44"/>
            <w:tcMar>
              <w:top w:w="90" w:type="dxa"/>
              <w:start w:w="100" w:type="dxa"/>
              <w:bottom w:w="90" w:type="dxa"/>
              <w:end w:w="100" w:type="dxa"/>
            </w:tcMar>
            <w:vAlign w:val="center"/>
          </w:tcPr>
          <w:p>
            <w:pPr>
              <w:jc w:val="left"/>
            </w:pPr>
            <w:r>
              <w:rPr>
                <w:b/>
                <w:color w:val="FFFFFF"/>
                <w:sz w:val="18"/>
              </w:rPr>
              <w:t>Template / purpose</w:t>
            </w:r>
          </w:p>
        </w:tc>
      </w:tr>
      <w:tr>
        <w:trPr>
          <w:cantSplit/>
        </w:trPr>
        <w:tc>
          <w:tcPr>
            <w:tcW w:type="dxa" w:w="1944"/>
            <w:shd w:fill="F8FAFD"/>
            <w:tcMar>
              <w:top w:w="75" w:type="dxa"/>
              <w:start w:w="95" w:type="dxa"/>
              <w:bottom w:w="75" w:type="dxa"/>
              <w:end w:w="95" w:type="dxa"/>
            </w:tcMar>
            <w:vAlign w:val="center"/>
          </w:tcPr>
          <w:p>
            <w:pPr>
              <w:spacing w:after="0"/>
            </w:pPr>
            <w:r>
              <w:rPr>
                <w:color w:val="17233C"/>
                <w:sz w:val="18"/>
              </w:rPr>
              <w:t>Home</w:t>
            </w:r>
          </w:p>
        </w:tc>
        <w:tc>
          <w:tcPr>
            <w:tcW w:type="dxa" w:w="2232"/>
            <w:shd w:fill="F8FAFD"/>
            <w:tcMar>
              <w:top w:w="75" w:type="dxa"/>
              <w:start w:w="95" w:type="dxa"/>
              <w:bottom w:w="75" w:type="dxa"/>
              <w:end w:w="95" w:type="dxa"/>
            </w:tcMar>
            <w:vAlign w:val="center"/>
          </w:tcPr>
          <w:p>
            <w:pPr>
              <w:spacing w:after="0"/>
            </w:pPr>
            <w:r>
              <w:rPr>
                <w:color w:val="17233C"/>
                <w:sz w:val="18"/>
              </w:rPr>
              <w:t>/home/</w:t>
            </w:r>
          </w:p>
        </w:tc>
        <w:tc>
          <w:tcPr>
            <w:tcW w:type="dxa" w:w="5256"/>
            <w:shd w:fill="F8FAFD"/>
            <w:tcMar>
              <w:top w:w="75" w:type="dxa"/>
              <w:start w:w="95" w:type="dxa"/>
              <w:bottom w:w="75" w:type="dxa"/>
              <w:end w:w="95" w:type="dxa"/>
            </w:tcMar>
            <w:vAlign w:val="center"/>
          </w:tcPr>
          <w:p>
            <w:pPr>
              <w:spacing w:after="0"/>
            </w:pPr>
            <w:r>
              <w:rPr>
                <w:color w:val="17233C"/>
                <w:sz w:val="18"/>
              </w:rPr>
              <w:t>Static homepage using the theme front-page layout.</w:t>
            </w:r>
          </w:p>
        </w:tc>
      </w:tr>
      <w:tr>
        <w:trPr>
          <w:cantSplit/>
        </w:trPr>
        <w:tc>
          <w:tcPr>
            <w:tcW w:type="dxa" w:w="1944"/>
            <w:tcMar>
              <w:top w:w="75" w:type="dxa"/>
              <w:start w:w="95" w:type="dxa"/>
              <w:bottom w:w="75" w:type="dxa"/>
              <w:end w:w="95" w:type="dxa"/>
            </w:tcMar>
            <w:vAlign w:val="center"/>
          </w:tcPr>
          <w:p>
            <w:pPr>
              <w:spacing w:after="0"/>
            </w:pPr>
            <w:r>
              <w:rPr>
                <w:color w:val="17233C"/>
                <w:sz w:val="18"/>
              </w:rPr>
              <w:t>Login</w:t>
            </w:r>
          </w:p>
        </w:tc>
        <w:tc>
          <w:tcPr>
            <w:tcW w:type="dxa" w:w="2232"/>
            <w:tcMar>
              <w:top w:w="75" w:type="dxa"/>
              <w:start w:w="95" w:type="dxa"/>
              <w:bottom w:w="75" w:type="dxa"/>
              <w:end w:w="95" w:type="dxa"/>
            </w:tcMar>
            <w:vAlign w:val="center"/>
          </w:tcPr>
          <w:p>
            <w:pPr>
              <w:spacing w:after="0"/>
            </w:pPr>
            <w:r>
              <w:rPr>
                <w:color w:val="17233C"/>
                <w:sz w:val="18"/>
              </w:rPr>
              <w:t>/login/</w:t>
            </w:r>
          </w:p>
        </w:tc>
        <w:tc>
          <w:tcPr>
            <w:tcW w:type="dxa" w:w="5256"/>
            <w:tcMar>
              <w:top w:w="75" w:type="dxa"/>
              <w:start w:w="95" w:type="dxa"/>
              <w:bottom w:w="75" w:type="dxa"/>
              <w:end w:w="95" w:type="dxa"/>
            </w:tcMar>
            <w:vAlign w:val="center"/>
          </w:tcPr>
          <w:p>
            <w:pPr>
              <w:spacing w:after="0"/>
            </w:pPr>
            <w:r>
              <w:rPr>
                <w:color w:val="17233C"/>
                <w:sz w:val="18"/>
              </w:rPr>
              <w:t>Front-end login form.</w:t>
            </w:r>
          </w:p>
        </w:tc>
      </w:tr>
      <w:tr>
        <w:trPr>
          <w:cantSplit/>
        </w:trPr>
        <w:tc>
          <w:tcPr>
            <w:tcW w:type="dxa" w:w="1944"/>
            <w:shd w:fill="F8FAFD"/>
            <w:tcMar>
              <w:top w:w="75" w:type="dxa"/>
              <w:start w:w="95" w:type="dxa"/>
              <w:bottom w:w="75" w:type="dxa"/>
              <w:end w:w="95" w:type="dxa"/>
            </w:tcMar>
            <w:vAlign w:val="center"/>
          </w:tcPr>
          <w:p>
            <w:pPr>
              <w:spacing w:after="0"/>
            </w:pPr>
            <w:r>
              <w:rPr>
                <w:color w:val="17233C"/>
                <w:sz w:val="18"/>
              </w:rPr>
              <w:t>Register</w:t>
            </w:r>
          </w:p>
        </w:tc>
        <w:tc>
          <w:tcPr>
            <w:tcW w:type="dxa" w:w="2232"/>
            <w:shd w:fill="F8FAFD"/>
            <w:tcMar>
              <w:top w:w="75" w:type="dxa"/>
              <w:start w:w="95" w:type="dxa"/>
              <w:bottom w:w="75" w:type="dxa"/>
              <w:end w:w="95" w:type="dxa"/>
            </w:tcMar>
            <w:vAlign w:val="center"/>
          </w:tcPr>
          <w:p>
            <w:pPr>
              <w:spacing w:after="0"/>
            </w:pPr>
            <w:r>
              <w:rPr>
                <w:color w:val="17233C"/>
                <w:sz w:val="18"/>
              </w:rPr>
              <w:t>/register/</w:t>
            </w:r>
          </w:p>
        </w:tc>
        <w:tc>
          <w:tcPr>
            <w:tcW w:type="dxa" w:w="5256"/>
            <w:shd w:fill="F8FAFD"/>
            <w:tcMar>
              <w:top w:w="75" w:type="dxa"/>
              <w:start w:w="95" w:type="dxa"/>
              <w:bottom w:w="75" w:type="dxa"/>
              <w:end w:w="95" w:type="dxa"/>
            </w:tcMar>
            <w:vAlign w:val="center"/>
          </w:tcPr>
          <w:p>
            <w:pPr>
              <w:spacing w:after="0"/>
            </w:pPr>
            <w:r>
              <w:rPr>
                <w:color w:val="17233C"/>
                <w:sz w:val="18"/>
              </w:rPr>
              <w:t>Front-end account registration.</w:t>
            </w:r>
          </w:p>
        </w:tc>
      </w:tr>
      <w:tr>
        <w:trPr>
          <w:cantSplit/>
        </w:trPr>
        <w:tc>
          <w:tcPr>
            <w:tcW w:type="dxa" w:w="1944"/>
            <w:tcMar>
              <w:top w:w="75" w:type="dxa"/>
              <w:start w:w="95" w:type="dxa"/>
              <w:bottom w:w="75" w:type="dxa"/>
              <w:end w:w="95" w:type="dxa"/>
            </w:tcMar>
            <w:vAlign w:val="center"/>
          </w:tcPr>
          <w:p>
            <w:pPr>
              <w:spacing w:after="0"/>
            </w:pPr>
            <w:r>
              <w:rPr>
                <w:color w:val="17233C"/>
                <w:sz w:val="18"/>
              </w:rPr>
              <w:t>Submit Rental</w:t>
            </w:r>
          </w:p>
        </w:tc>
        <w:tc>
          <w:tcPr>
            <w:tcW w:type="dxa" w:w="2232"/>
            <w:tcMar>
              <w:top w:w="75" w:type="dxa"/>
              <w:start w:w="95" w:type="dxa"/>
              <w:bottom w:w="75" w:type="dxa"/>
              <w:end w:w="95" w:type="dxa"/>
            </w:tcMar>
            <w:vAlign w:val="center"/>
          </w:tcPr>
          <w:p>
            <w:pPr>
              <w:spacing w:after="0"/>
            </w:pPr>
            <w:r>
              <w:rPr>
                <w:color w:val="17233C"/>
                <w:sz w:val="18"/>
              </w:rPr>
              <w:t>/submit-rental/</w:t>
            </w:r>
          </w:p>
        </w:tc>
        <w:tc>
          <w:tcPr>
            <w:tcW w:type="dxa" w:w="5256"/>
            <w:tcMar>
              <w:top w:w="75" w:type="dxa"/>
              <w:start w:w="95" w:type="dxa"/>
              <w:bottom w:w="75" w:type="dxa"/>
              <w:end w:w="95" w:type="dxa"/>
            </w:tcMar>
            <w:vAlign w:val="center"/>
          </w:tcPr>
          <w:p>
            <w:pPr>
              <w:spacing w:after="0"/>
            </w:pPr>
            <w:r>
              <w:rPr>
                <w:color w:val="17233C"/>
                <w:sz w:val="18"/>
              </w:rPr>
              <w:t>Create or edit a rental listing.</w:t>
            </w:r>
          </w:p>
        </w:tc>
      </w:tr>
      <w:tr>
        <w:trPr>
          <w:cantSplit/>
        </w:trPr>
        <w:tc>
          <w:tcPr>
            <w:tcW w:type="dxa" w:w="1944"/>
            <w:shd w:fill="F8FAFD"/>
            <w:tcMar>
              <w:top w:w="75" w:type="dxa"/>
              <w:start w:w="95" w:type="dxa"/>
              <w:bottom w:w="75" w:type="dxa"/>
              <w:end w:w="95" w:type="dxa"/>
            </w:tcMar>
            <w:vAlign w:val="center"/>
          </w:tcPr>
          <w:p>
            <w:pPr>
              <w:spacing w:after="0"/>
            </w:pPr>
            <w:r>
              <w:rPr>
                <w:color w:val="17233C"/>
                <w:sz w:val="18"/>
              </w:rPr>
              <w:t>My Dashboard</w:t>
            </w:r>
          </w:p>
        </w:tc>
        <w:tc>
          <w:tcPr>
            <w:tcW w:type="dxa" w:w="2232"/>
            <w:shd w:fill="F8FAFD"/>
            <w:tcMar>
              <w:top w:w="75" w:type="dxa"/>
              <w:start w:w="95" w:type="dxa"/>
              <w:bottom w:w="75" w:type="dxa"/>
              <w:end w:w="95" w:type="dxa"/>
            </w:tcMar>
            <w:vAlign w:val="center"/>
          </w:tcPr>
          <w:p>
            <w:pPr>
              <w:spacing w:after="0"/>
            </w:pPr>
            <w:r>
              <w:rPr>
                <w:color w:val="17233C"/>
                <w:sz w:val="18"/>
              </w:rPr>
              <w:t>/my-dashboard/</w:t>
            </w:r>
          </w:p>
        </w:tc>
        <w:tc>
          <w:tcPr>
            <w:tcW w:type="dxa" w:w="5256"/>
            <w:shd w:fill="F8FAFD"/>
            <w:tcMar>
              <w:top w:w="75" w:type="dxa"/>
              <w:start w:w="95" w:type="dxa"/>
              <w:bottom w:w="75" w:type="dxa"/>
              <w:end w:w="95" w:type="dxa"/>
            </w:tcMar>
            <w:vAlign w:val="center"/>
          </w:tcPr>
          <w:p>
            <w:pPr>
              <w:spacing w:after="0"/>
            </w:pPr>
            <w:r>
              <w:rPr>
                <w:color w:val="17233C"/>
                <w:sz w:val="18"/>
              </w:rPr>
              <w:t>Listings, subscriptions, booking requests, and account actions.</w:t>
            </w:r>
          </w:p>
        </w:tc>
      </w:tr>
      <w:tr>
        <w:trPr>
          <w:cantSplit/>
        </w:trPr>
        <w:tc>
          <w:tcPr>
            <w:tcW w:type="dxa" w:w="1944"/>
            <w:tcMar>
              <w:top w:w="75" w:type="dxa"/>
              <w:start w:w="95" w:type="dxa"/>
              <w:bottom w:w="75" w:type="dxa"/>
              <w:end w:w="95" w:type="dxa"/>
            </w:tcMar>
            <w:vAlign w:val="center"/>
          </w:tcPr>
          <w:p>
            <w:pPr>
              <w:spacing w:after="0"/>
            </w:pPr>
            <w:r>
              <w:rPr>
                <w:color w:val="17233C"/>
                <w:sz w:val="18"/>
              </w:rPr>
              <w:t>Booking Plans</w:t>
            </w:r>
          </w:p>
        </w:tc>
        <w:tc>
          <w:tcPr>
            <w:tcW w:type="dxa" w:w="2232"/>
            <w:tcMar>
              <w:top w:w="75" w:type="dxa"/>
              <w:start w:w="95" w:type="dxa"/>
              <w:bottom w:w="75" w:type="dxa"/>
              <w:end w:w="95" w:type="dxa"/>
            </w:tcMar>
            <w:vAlign w:val="center"/>
          </w:tcPr>
          <w:p>
            <w:pPr>
              <w:spacing w:after="0"/>
            </w:pPr>
            <w:r>
              <w:rPr>
                <w:color w:val="17233C"/>
                <w:sz w:val="18"/>
              </w:rPr>
              <w:t>/membership-plans/</w:t>
            </w:r>
          </w:p>
        </w:tc>
        <w:tc>
          <w:tcPr>
            <w:tcW w:type="dxa" w:w="5256"/>
            <w:tcMar>
              <w:top w:w="75" w:type="dxa"/>
              <w:start w:w="95" w:type="dxa"/>
              <w:bottom w:w="75" w:type="dxa"/>
              <w:end w:w="95" w:type="dxa"/>
            </w:tcMar>
            <w:vAlign w:val="center"/>
          </w:tcPr>
          <w:p>
            <w:pPr>
              <w:spacing w:after="0"/>
            </w:pPr>
            <w:r>
              <w:rPr>
                <w:color w:val="17233C"/>
                <w:sz w:val="18"/>
              </w:rPr>
              <w:t>Free Browse, Renter, and Renter Plus plans.</w:t>
            </w:r>
          </w:p>
        </w:tc>
      </w:tr>
      <w:tr>
        <w:trPr>
          <w:cantSplit/>
        </w:trPr>
        <w:tc>
          <w:tcPr>
            <w:tcW w:type="dxa" w:w="1944"/>
            <w:shd w:fill="F8FAFD"/>
            <w:tcMar>
              <w:top w:w="75" w:type="dxa"/>
              <w:start w:w="95" w:type="dxa"/>
              <w:bottom w:w="75" w:type="dxa"/>
              <w:end w:w="95" w:type="dxa"/>
            </w:tcMar>
            <w:vAlign w:val="center"/>
          </w:tcPr>
          <w:p>
            <w:pPr>
              <w:spacing w:after="0"/>
            </w:pPr>
            <w:r>
              <w:rPr>
                <w:color w:val="17233C"/>
                <w:sz w:val="18"/>
              </w:rPr>
              <w:t>Rental Archive</w:t>
            </w:r>
          </w:p>
        </w:tc>
        <w:tc>
          <w:tcPr>
            <w:tcW w:type="dxa" w:w="2232"/>
            <w:shd w:fill="F8FAFD"/>
            <w:tcMar>
              <w:top w:w="75" w:type="dxa"/>
              <w:start w:w="95" w:type="dxa"/>
              <w:bottom w:w="75" w:type="dxa"/>
              <w:end w:w="95" w:type="dxa"/>
            </w:tcMar>
            <w:vAlign w:val="center"/>
          </w:tcPr>
          <w:p>
            <w:pPr>
              <w:spacing w:after="0"/>
            </w:pPr>
            <w:r>
              <w:rPr>
                <w:color w:val="17233C"/>
                <w:sz w:val="18"/>
              </w:rPr>
              <w:t>/rentals/</w:t>
            </w:r>
          </w:p>
        </w:tc>
        <w:tc>
          <w:tcPr>
            <w:tcW w:type="dxa" w:w="5256"/>
            <w:shd w:fill="F8FAFD"/>
            <w:tcMar>
              <w:top w:w="75" w:type="dxa"/>
              <w:start w:w="95" w:type="dxa"/>
              <w:bottom w:w="75" w:type="dxa"/>
              <w:end w:w="95" w:type="dxa"/>
            </w:tcMar>
            <w:vAlign w:val="center"/>
          </w:tcPr>
          <w:p>
            <w:pPr>
              <w:spacing w:after="0"/>
            </w:pPr>
            <w:r>
              <w:rPr>
                <w:color w:val="17233C"/>
                <w:sz w:val="18"/>
              </w:rPr>
              <w:t>Searchable published rental results; generated by the rental post type.</w:t>
            </w:r>
          </w:p>
        </w:tc>
      </w:tr>
    </w:tbl>
    <w:p>
      <w:pPr>
        <w:spacing w:after="0"/>
      </w:pPr>
    </w:p>
    <w:p>
      <w:pPr>
        <w:pStyle w:val="Heading2"/>
        <w:keepNext/>
      </w:pPr>
      <w:r>
        <w:t>Menu management</w:t>
      </w:r>
    </w:p>
    <w:p>
      <w:pPr>
        <w:pStyle w:val="StepNumber"/>
        <w:spacing w:after="80"/>
        <w:ind w:left="115" w:firstLine="0"/>
      </w:pPr>
      <w:r>
        <w:rPr>
          <w:b/>
          <w:color w:val="1769FF"/>
        </w:rPr>
        <w:t xml:space="preserve">1. </w:t>
      </w:r>
      <w:r>
        <w:t>Open Appearance → Menus.</w:t>
      </w:r>
    </w:p>
    <w:p>
      <w:pPr>
        <w:pStyle w:val="StepNumber"/>
        <w:spacing w:after="80"/>
        <w:ind w:left="115" w:firstLine="0"/>
      </w:pPr>
      <w:r>
        <w:rPr>
          <w:b/>
          <w:color w:val="1769FF"/>
        </w:rPr>
        <w:t xml:space="preserve">2. </w:t>
      </w:r>
      <w:r>
        <w:t>Select the Rentivoza Primary menu.</w:t>
      </w:r>
    </w:p>
    <w:p>
      <w:pPr>
        <w:pStyle w:val="StepNumber"/>
        <w:spacing w:after="80"/>
        <w:ind w:left="115" w:firstLine="0"/>
      </w:pPr>
      <w:r>
        <w:rPr>
          <w:b/>
          <w:color w:val="1769FF"/>
        </w:rPr>
        <w:t xml:space="preserve">3. </w:t>
      </w:r>
      <w:r>
        <w:t>Add, remove, rename, or reorder items.</w:t>
      </w:r>
    </w:p>
    <w:p>
      <w:pPr>
        <w:pStyle w:val="StepNumber"/>
        <w:spacing w:after="80"/>
        <w:ind w:left="115" w:firstLine="0"/>
      </w:pPr>
      <w:r>
        <w:rPr>
          <w:b/>
          <w:color w:val="1769FF"/>
        </w:rPr>
        <w:t xml:space="preserve">4. </w:t>
      </w:r>
      <w:r>
        <w:t>Confirm the menu is assigned to the Primary location, then save.</w:t>
      </w:r>
    </w:p>
    <w:tbl>
      <w:tblPr>
        <w:tblW w:type="auto" w:w="0"/>
        <w:jc w:val="center"/>
        <w:tblLayout w:type="fixed"/>
        <w:tblLook w:firstColumn="1" w:firstRow="1" w:lastColumn="0" w:lastRow="0" w:noHBand="0" w:noVBand="1" w:val="04A0"/>
      </w:tblPr>
      <w:tblGrid>
        <w:gridCol w:w="9432"/>
      </w:tblGrid>
      <w:tr>
        <w:trPr>
          <w:cantSplit/>
        </w:trPr>
        <w:tc>
          <w:tcPr>
            <w:tcW w:type="dxa" w:w="9922"/>
            <w:shd w:fill="FFF7E6"/>
            <w:tcBorders>
              <w:top w:val="single" w:sz="4" w:color="F59E0B"/>
              <w:left w:val="single" w:sz="18" w:color="F59E0B"/>
              <w:bottom w:val="single" w:sz="4" w:color="F59E0B"/>
              <w:right w:val="single" w:sz="4" w:color="F59E0B"/>
            </w:tcBorders>
            <w:tcMar>
              <w:top w:w="140" w:type="dxa"/>
              <w:start w:w="180" w:type="dxa"/>
              <w:bottom w:w="140" w:type="dxa"/>
              <w:end w:w="180" w:type="dxa"/>
            </w:tcMar>
          </w:tcPr>
          <w:p>
            <w:pPr>
              <w:spacing w:after="60"/>
            </w:pPr>
            <w:r>
              <w:rPr>
                <w:b/>
                <w:color w:val="F59E0B"/>
                <w:sz w:val="21"/>
              </w:rPr>
              <w:t>Do not delete functional pages casually</w:t>
            </w:r>
          </w:p>
          <w:p>
            <w:pPr>
              <w:spacing w:after="0" w:line="264" w:lineRule="auto"/>
            </w:pPr>
            <w:r>
              <w:rPr>
                <w:color w:val="17233C"/>
                <w:sz w:val="19"/>
              </w:rPr>
              <w:t>The theme resolves account and submission URLs by page slug. If a page is replaced, keep the expected slug or assign the matching Rentivoza page template.</w:t>
            </w:r>
          </w:p>
        </w:tc>
      </w:tr>
    </w:tbl>
    <w:p>
      <w:pPr>
        <w:spacing w:after="0"/>
      </w:pPr>
    </w:p>
    <w:p>
      <w:pPr>
        <w:pStyle w:val="Heading1"/>
        <w:keepNext/>
      </w:pPr>
      <w:r>
        <w:rPr>
          <w:color w:val="0A1F44"/>
        </w:rPr>
        <w:t>6. Homepage and Visual Customization</w:t>
      </w:r>
    </w:p>
    <w:p>
      <w:pPr>
        <w:spacing w:after="60"/>
        <w:jc w:val="center"/>
      </w:pPr>
      <w:r>
        <w:drawing>
          <wp:inline xmlns:a="http://schemas.openxmlformats.org/drawingml/2006/main" xmlns:pic="http://schemas.openxmlformats.org/drawingml/2006/picture">
            <wp:extent cx="5989320" cy="3370784"/>
            <wp:docPr id="2" name="Picture 2" descr="Rentivoza homepage and mobile search presentation." title="Rentivoza homepage and mobile search presentation."/>
            <wp:cNvGraphicFramePr>
              <a:graphicFrameLocks noChangeAspect="1"/>
            </wp:cNvGraphicFramePr>
            <a:graphic>
              <a:graphicData uri="http://schemas.openxmlformats.org/drawingml/2006/picture">
                <pic:pic>
                  <pic:nvPicPr>
                    <pic:cNvPr id="0" name="modern_rental_website_theme_mockup.png"/>
                    <pic:cNvPicPr/>
                  </pic:nvPicPr>
                  <pic:blipFill>
                    <a:blip r:embed="rId13"/>
                    <a:stretch>
                      <a:fillRect/>
                    </a:stretch>
                  </pic:blipFill>
                  <pic:spPr>
                    <a:xfrm>
                      <a:off x="0" y="0"/>
                      <a:ext cx="5989320" cy="3370784"/>
                    </a:xfrm>
                    <a:prstGeom prst="rect"/>
                  </pic:spPr>
                </pic:pic>
              </a:graphicData>
            </a:graphic>
          </wp:inline>
        </w:drawing>
      </w:r>
    </w:p>
    <w:p>
      <w:pPr>
        <w:pStyle w:val="Caption"/>
        <w:spacing w:after="160"/>
        <w:jc w:val="center"/>
      </w:pPr>
      <w:r>
        <w:t>Rentivoza homepage and mobile search presentation.</w:t>
      </w:r>
    </w:p>
    <w:p>
      <w:pPr>
        <w:pStyle w:val="Heading2"/>
        <w:keepNext/>
      </w:pPr>
      <w:r>
        <w:t>Customizer options</w:t>
      </w:r>
    </w:p>
    <w:p>
      <w:pPr>
        <w:spacing w:after="120" w:line="274" w:lineRule="auto"/>
        <w:keepLines/>
      </w:pPr>
      <w:r>
        <w:t>Open Appearance → Customize → Rentivoza Options.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3240"/>
            <w:shd w:fill="0A1F44"/>
            <w:tcMar>
              <w:top w:w="90" w:type="dxa"/>
              <w:start w:w="100" w:type="dxa"/>
              <w:bottom w:w="90" w:type="dxa"/>
              <w:end w:w="100" w:type="dxa"/>
            </w:tcMar>
            <w:vAlign w:val="center"/>
          </w:tcPr>
          <w:p>
            <w:pPr>
              <w:jc w:val="left"/>
            </w:pPr>
            <w:r>
              <w:rPr>
                <w:b/>
                <w:color w:val="FFFFFF"/>
                <w:sz w:val="18"/>
              </w:rPr>
              <w:t>Control</w:t>
            </w:r>
          </w:p>
        </w:tc>
        <w:tc>
          <w:tcPr>
            <w:tcW w:type="dxa" w:w="6192"/>
            <w:shd w:fill="0A1F44"/>
            <w:tcMar>
              <w:top w:w="90" w:type="dxa"/>
              <w:start w:w="100" w:type="dxa"/>
              <w:bottom w:w="90" w:type="dxa"/>
              <w:end w:w="100" w:type="dxa"/>
            </w:tcMar>
            <w:vAlign w:val="center"/>
          </w:tcPr>
          <w:p>
            <w:pPr>
              <w:jc w:val="left"/>
            </w:pPr>
            <w:r>
              <w:rPr>
                <w:b/>
                <w:color w:val="FFFFFF"/>
                <w:sz w:val="18"/>
              </w:rPr>
              <w:t>Purpose</w:t>
            </w:r>
          </w:p>
        </w:tc>
      </w:tr>
      <w:tr>
        <w:trPr>
          <w:cantSplit/>
        </w:trPr>
        <w:tc>
          <w:tcPr>
            <w:tcW w:type="dxa" w:w="3240"/>
            <w:shd w:fill="F8FAFD"/>
            <w:tcMar>
              <w:top w:w="75" w:type="dxa"/>
              <w:start w:w="95" w:type="dxa"/>
              <w:bottom w:w="75" w:type="dxa"/>
              <w:end w:w="95" w:type="dxa"/>
            </w:tcMar>
            <w:vAlign w:val="center"/>
          </w:tcPr>
          <w:p>
            <w:pPr>
              <w:spacing w:after="0"/>
            </w:pPr>
            <w:r>
              <w:rPr>
                <w:color w:val="17233C"/>
                <w:sz w:val="18"/>
              </w:rPr>
              <w:t>Currency symbol</w:t>
            </w:r>
          </w:p>
        </w:tc>
        <w:tc>
          <w:tcPr>
            <w:tcW w:type="dxa" w:w="6192"/>
            <w:shd w:fill="F8FAFD"/>
            <w:tcMar>
              <w:top w:w="75" w:type="dxa"/>
              <w:start w:w="95" w:type="dxa"/>
              <w:bottom w:w="75" w:type="dxa"/>
              <w:end w:w="95" w:type="dxa"/>
            </w:tcMar>
            <w:vAlign w:val="center"/>
          </w:tcPr>
          <w:p>
            <w:pPr>
              <w:spacing w:after="0"/>
            </w:pPr>
            <w:r>
              <w:rPr>
                <w:color w:val="17233C"/>
                <w:sz w:val="18"/>
              </w:rPr>
              <w:t>Controls the price symbol used by rental listings.</w:t>
            </w:r>
          </w:p>
        </w:tc>
      </w:tr>
      <w:tr>
        <w:trPr>
          <w:cantSplit/>
        </w:trPr>
        <w:tc>
          <w:tcPr>
            <w:tcW w:type="dxa" w:w="3240"/>
            <w:tcMar>
              <w:top w:w="75" w:type="dxa"/>
              <w:start w:w="95" w:type="dxa"/>
              <w:bottom w:w="75" w:type="dxa"/>
              <w:end w:w="95" w:type="dxa"/>
            </w:tcMar>
            <w:vAlign w:val="center"/>
          </w:tcPr>
          <w:p>
            <w:pPr>
              <w:spacing w:after="0"/>
            </w:pPr>
            <w:r>
              <w:rPr>
                <w:color w:val="17233C"/>
                <w:sz w:val="18"/>
              </w:rPr>
              <w:t>Auto-publish front-end rentals</w:t>
            </w:r>
          </w:p>
        </w:tc>
        <w:tc>
          <w:tcPr>
            <w:tcW w:type="dxa" w:w="6192"/>
            <w:tcMar>
              <w:top w:w="75" w:type="dxa"/>
              <w:start w:w="95" w:type="dxa"/>
              <w:bottom w:w="75" w:type="dxa"/>
              <w:end w:w="95" w:type="dxa"/>
            </w:tcMar>
            <w:vAlign w:val="center"/>
          </w:tcPr>
          <w:p>
            <w:pPr>
              <w:spacing w:after="0"/>
            </w:pPr>
            <w:r>
              <w:rPr>
                <w:color w:val="17233C"/>
                <w:sz w:val="18"/>
              </w:rPr>
              <w:t>Publishes user listings immediately when enabled; otherwise sends them for review.</w:t>
            </w:r>
          </w:p>
        </w:tc>
      </w:tr>
      <w:tr>
        <w:trPr>
          <w:cantSplit/>
        </w:trPr>
        <w:tc>
          <w:tcPr>
            <w:tcW w:type="dxa" w:w="3240"/>
            <w:shd w:fill="F8FAFD"/>
            <w:tcMar>
              <w:top w:w="75" w:type="dxa"/>
              <w:start w:w="95" w:type="dxa"/>
              <w:bottom w:w="75" w:type="dxa"/>
              <w:end w:w="95" w:type="dxa"/>
            </w:tcMar>
            <w:vAlign w:val="center"/>
          </w:tcPr>
          <w:p>
            <w:pPr>
              <w:spacing w:after="0"/>
            </w:pPr>
            <w:r>
              <w:rPr>
                <w:color w:val="17233C"/>
                <w:sz w:val="18"/>
              </w:rPr>
              <w:t>Homepage hero image</w:t>
            </w:r>
          </w:p>
        </w:tc>
        <w:tc>
          <w:tcPr>
            <w:tcW w:type="dxa" w:w="6192"/>
            <w:shd w:fill="F8FAFD"/>
            <w:tcMar>
              <w:top w:w="75" w:type="dxa"/>
              <w:start w:w="95" w:type="dxa"/>
              <w:bottom w:w="75" w:type="dxa"/>
              <w:end w:w="95" w:type="dxa"/>
            </w:tcMar>
            <w:vAlign w:val="center"/>
          </w:tcPr>
          <w:p>
            <w:pPr>
              <w:spacing w:after="0"/>
            </w:pPr>
            <w:r>
              <w:rPr>
                <w:color w:val="17233C"/>
                <w:sz w:val="18"/>
              </w:rPr>
              <w:t>Replaces the bundled hero photograph. Use a bright landscape image with the building toward the right.</w:t>
            </w:r>
          </w:p>
        </w:tc>
      </w:tr>
      <w:tr>
        <w:trPr>
          <w:cantSplit/>
        </w:trPr>
        <w:tc>
          <w:tcPr>
            <w:tcW w:type="dxa" w:w="3240"/>
            <w:tcMar>
              <w:top w:w="75" w:type="dxa"/>
              <w:start w:w="95" w:type="dxa"/>
              <w:bottom w:w="75" w:type="dxa"/>
              <w:end w:w="95" w:type="dxa"/>
            </w:tcMar>
            <w:vAlign w:val="center"/>
          </w:tcPr>
          <w:p>
            <w:pPr>
              <w:spacing w:after="0"/>
            </w:pPr>
            <w:r>
              <w:rPr>
                <w:color w:val="17233C"/>
                <w:sz w:val="18"/>
              </w:rPr>
              <w:t>Homepage hero title</w:t>
            </w:r>
          </w:p>
        </w:tc>
        <w:tc>
          <w:tcPr>
            <w:tcW w:type="dxa" w:w="6192"/>
            <w:tcMar>
              <w:top w:w="75" w:type="dxa"/>
              <w:start w:w="95" w:type="dxa"/>
              <w:bottom w:w="75" w:type="dxa"/>
              <w:end w:w="95" w:type="dxa"/>
            </w:tcMar>
            <w:vAlign w:val="center"/>
          </w:tcPr>
          <w:p>
            <w:pPr>
              <w:spacing w:after="0"/>
            </w:pPr>
            <w:r>
              <w:rPr>
                <w:color w:val="17233C"/>
                <w:sz w:val="18"/>
              </w:rPr>
              <w:t>Controls the main homepage heading.</w:t>
            </w:r>
          </w:p>
        </w:tc>
      </w:tr>
      <w:tr>
        <w:trPr>
          <w:cantSplit/>
        </w:trPr>
        <w:tc>
          <w:tcPr>
            <w:tcW w:type="dxa" w:w="3240"/>
            <w:shd w:fill="F8FAFD"/>
            <w:tcMar>
              <w:top w:w="75" w:type="dxa"/>
              <w:start w:w="95" w:type="dxa"/>
              <w:bottom w:w="75" w:type="dxa"/>
              <w:end w:w="95" w:type="dxa"/>
            </w:tcMar>
            <w:vAlign w:val="center"/>
          </w:tcPr>
          <w:p>
            <w:pPr>
              <w:spacing w:after="0"/>
            </w:pPr>
            <w:r>
              <w:rPr>
                <w:color w:val="17233C"/>
                <w:sz w:val="18"/>
              </w:rPr>
              <w:t>Homepage hero text</w:t>
            </w:r>
          </w:p>
        </w:tc>
        <w:tc>
          <w:tcPr>
            <w:tcW w:type="dxa" w:w="6192"/>
            <w:shd w:fill="F8FAFD"/>
            <w:tcMar>
              <w:top w:w="75" w:type="dxa"/>
              <w:start w:w="95" w:type="dxa"/>
              <w:bottom w:w="75" w:type="dxa"/>
              <w:end w:w="95" w:type="dxa"/>
            </w:tcMar>
            <w:vAlign w:val="center"/>
          </w:tcPr>
          <w:p>
            <w:pPr>
              <w:spacing w:after="0"/>
            </w:pPr>
            <w:r>
              <w:rPr>
                <w:color w:val="17233C"/>
                <w:sz w:val="18"/>
              </w:rPr>
              <w:t>Controls the supporting hero description.</w:t>
            </w:r>
          </w:p>
        </w:tc>
      </w:tr>
    </w:tbl>
    <w:p>
      <w:pPr>
        <w:spacing w:after="0"/>
      </w:pPr>
    </w:p>
    <w:p>
      <w:pPr>
        <w:pStyle w:val="Heading2"/>
        <w:keepNext/>
      </w:pPr>
      <w:r>
        <w:t>Branding and logo</w:t>
      </w:r>
    </w:p>
    <w:p>
      <w:pPr>
        <w:pStyle w:val="ListBullet"/>
        <w:spacing w:after="50"/>
        <w:ind w:left="317" w:hanging="230"/>
      </w:pPr>
      <w:r>
        <w:t>Use Appearance → Customize → Site Identity to upload a custom logo and change the site title.</w:t>
      </w:r>
    </w:p>
    <w:p>
      <w:pPr>
        <w:pStyle w:val="ListBullet"/>
        <w:spacing w:after="50"/>
        <w:ind w:left="317" w:hanging="230"/>
      </w:pPr>
      <w:r>
        <w:t>Use a transparent PNG or SVG-compatible logo plugin when a scalable custom logo is required.</w:t>
      </w:r>
    </w:p>
    <w:p>
      <w:pPr>
        <w:pStyle w:val="ListBullet"/>
        <w:spacing w:after="50"/>
        <w:ind w:left="317" w:hanging="230"/>
      </w:pPr>
      <w:r>
        <w:t>The footer includes a linked “By ThemeGET” credit pointing to `http://themeget.com/`.</w:t>
      </w:r>
    </w:p>
    <w:tbl>
      <w:tblPr>
        <w:tblW w:type="auto" w:w="0"/>
        <w:jc w:val="center"/>
        <w:tblLayout w:type="fixed"/>
        <w:tblLook w:firstColumn="1" w:firstRow="1" w:lastColumn="0" w:lastRow="0" w:noHBand="0" w:noVBand="1" w:val="04A0"/>
      </w:tblPr>
      <w:tblGrid>
        <w:gridCol w:w="9432"/>
      </w:tblGrid>
      <w:tr>
        <w:trPr>
          <w:cantSplit/>
        </w:trPr>
        <w:tc>
          <w:tcPr>
            <w:tcW w:type="dxa" w:w="9922"/>
            <w:shd w:fill="FFF7E6"/>
            <w:tcBorders>
              <w:top w:val="single" w:sz="4" w:color="F59E0B"/>
              <w:left w:val="single" w:sz="18" w:color="F59E0B"/>
              <w:bottom w:val="single" w:sz="4" w:color="F59E0B"/>
              <w:right w:val="single" w:sz="4" w:color="F59E0B"/>
            </w:tcBorders>
            <w:tcMar>
              <w:top w:w="140" w:type="dxa"/>
              <w:start w:w="180" w:type="dxa"/>
              <w:bottom w:w="140" w:type="dxa"/>
              <w:end w:w="180" w:type="dxa"/>
            </w:tcMar>
          </w:tcPr>
          <w:p>
            <w:pPr>
              <w:spacing w:after="60"/>
            </w:pPr>
            <w:r>
              <w:rPr>
                <w:b/>
                <w:color w:val="F59E0B"/>
                <w:sz w:val="21"/>
              </w:rPr>
              <w:t>Image guidance</w:t>
            </w:r>
          </w:p>
          <w:p>
            <w:pPr>
              <w:spacing w:after="0" w:line="264" w:lineRule="auto"/>
            </w:pPr>
            <w:r>
              <w:rPr>
                <w:color w:val="17233C"/>
                <w:sz w:val="19"/>
              </w:rPr>
              <w:t>For best results, use landscape property photos with clean lighting. Avoid watermarks, visible third-party trademarks, and images that you do not have permission to publish.</w:t>
            </w:r>
          </w:p>
        </w:tc>
      </w:tr>
    </w:tbl>
    <w:p>
      <w:pPr>
        <w:spacing w:after="0"/>
      </w:pPr>
    </w:p>
    <w:p>
      <w:r>
        <w:br w:type="page"/>
      </w:r>
    </w:p>
    <w:p>
      <w:pPr>
        <w:pStyle w:val="Heading1"/>
        <w:keepNext/>
      </w:pPr>
      <w:r>
        <w:rPr>
          <w:color w:val="0A1F44"/>
        </w:rPr>
        <w:t>7. Thirty Demo Rentals</w:t>
      </w:r>
    </w:p>
    <w:p>
      <w:pPr>
        <w:spacing w:after="120" w:line="274" w:lineRule="auto"/>
        <w:keepLines/>
      </w:pPr>
      <w:r>
        <w:t>Rentivoza includes a duplicate-safe demonstration dataset to make the homepage and rental archive usable immediately after activation.</w:t>
      </w:r>
    </w:p>
    <w:p>
      <w:pPr>
        <w:pStyle w:val="Heading2"/>
        <w:keepNext/>
      </w:pPr>
      <w:r>
        <w:t>Manage the dataset</w:t>
      </w:r>
    </w:p>
    <w:p>
      <w:pPr>
        <w:spacing w:after="120" w:line="274" w:lineRule="auto"/>
        <w:keepLines/>
      </w:pPr>
      <w:r>
        <w:t>Open Rentals → Demo Rentals.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3672"/>
            <w:shd w:fill="0A1F44"/>
            <w:tcMar>
              <w:top w:w="90" w:type="dxa"/>
              <w:start w:w="100" w:type="dxa"/>
              <w:bottom w:w="90" w:type="dxa"/>
              <w:end w:w="100" w:type="dxa"/>
            </w:tcMar>
            <w:vAlign w:val="center"/>
          </w:tcPr>
          <w:p>
            <w:pPr>
              <w:jc w:val="left"/>
            </w:pPr>
            <w:r>
              <w:rPr>
                <w:b/>
                <w:color w:val="FFFFFF"/>
                <w:sz w:val="18"/>
              </w:rPr>
              <w:t>Action</w:t>
            </w:r>
          </w:p>
        </w:tc>
        <w:tc>
          <w:tcPr>
            <w:tcW w:type="dxa" w:w="5760"/>
            <w:shd w:fill="0A1F44"/>
            <w:tcMar>
              <w:top w:w="90" w:type="dxa"/>
              <w:start w:w="100" w:type="dxa"/>
              <w:bottom w:w="90" w:type="dxa"/>
              <w:end w:w="100" w:type="dxa"/>
            </w:tcMar>
            <w:vAlign w:val="center"/>
          </w:tcPr>
          <w:p>
            <w:pPr>
              <w:jc w:val="left"/>
            </w:pPr>
            <w:r>
              <w:rPr>
                <w:b/>
                <w:color w:val="FFFFFF"/>
                <w:sz w:val="18"/>
              </w:rPr>
              <w:t>Effect</w:t>
            </w:r>
          </w:p>
        </w:tc>
      </w:tr>
      <w:tr>
        <w:trPr>
          <w:cantSplit/>
        </w:trPr>
        <w:tc>
          <w:tcPr>
            <w:tcW w:type="dxa" w:w="3672"/>
            <w:shd w:fill="F8FAFD"/>
            <w:tcMar>
              <w:top w:w="75" w:type="dxa"/>
              <w:start w:w="95" w:type="dxa"/>
              <w:bottom w:w="75" w:type="dxa"/>
              <w:end w:w="95" w:type="dxa"/>
            </w:tcMar>
            <w:vAlign w:val="center"/>
          </w:tcPr>
          <w:p>
            <w:pPr>
              <w:spacing w:after="0"/>
            </w:pPr>
            <w:r>
              <w:rPr>
                <w:color w:val="17233C"/>
                <w:sz w:val="18"/>
              </w:rPr>
              <w:t>Import or repair 30 demo rentals</w:t>
            </w:r>
          </w:p>
        </w:tc>
        <w:tc>
          <w:tcPr>
            <w:tcW w:type="dxa" w:w="5760"/>
            <w:shd w:fill="F8FAFD"/>
            <w:tcMar>
              <w:top w:w="75" w:type="dxa"/>
              <w:start w:w="95" w:type="dxa"/>
              <w:bottom w:w="75" w:type="dxa"/>
              <w:end w:w="95" w:type="dxa"/>
            </w:tcMar>
            <w:vAlign w:val="center"/>
          </w:tcPr>
          <w:p>
            <w:pPr>
              <w:spacing w:after="0"/>
            </w:pPr>
            <w:r>
              <w:rPr>
                <w:color w:val="17233C"/>
                <w:sz w:val="18"/>
              </w:rPr>
              <w:t>Creates missing demo listings and leaves existing demo listings in place.</w:t>
            </w:r>
          </w:p>
        </w:tc>
      </w:tr>
      <w:tr>
        <w:trPr>
          <w:cantSplit/>
        </w:trPr>
        <w:tc>
          <w:tcPr>
            <w:tcW w:type="dxa" w:w="3672"/>
            <w:tcMar>
              <w:top w:w="75" w:type="dxa"/>
              <w:start w:w="95" w:type="dxa"/>
              <w:bottom w:w="75" w:type="dxa"/>
              <w:end w:w="95" w:type="dxa"/>
            </w:tcMar>
            <w:vAlign w:val="center"/>
          </w:tcPr>
          <w:p>
            <w:pPr>
              <w:spacing w:after="0"/>
            </w:pPr>
            <w:r>
              <w:rPr>
                <w:color w:val="17233C"/>
                <w:sz w:val="18"/>
              </w:rPr>
              <w:t>Remove demo rentals</w:t>
            </w:r>
          </w:p>
        </w:tc>
        <w:tc>
          <w:tcPr>
            <w:tcW w:type="dxa" w:w="5760"/>
            <w:tcMar>
              <w:top w:w="75" w:type="dxa"/>
              <w:start w:w="95" w:type="dxa"/>
              <w:bottom w:w="75" w:type="dxa"/>
              <w:end w:w="95" w:type="dxa"/>
            </w:tcMar>
            <w:vAlign w:val="center"/>
          </w:tcPr>
          <w:p>
            <w:pPr>
              <w:spacing w:after="0"/>
            </w:pPr>
            <w:r>
              <w:rPr>
                <w:color w:val="17233C"/>
                <w:sz w:val="18"/>
              </w:rPr>
              <w:t>Deletes only listings marked internally as Rentivoza demo content.</w:t>
            </w:r>
          </w:p>
        </w:tc>
      </w:tr>
    </w:tbl>
    <w:p>
      <w:pPr>
        <w:spacing w:after="0"/>
      </w:pPr>
    </w:p>
    <w:p>
      <w:pPr>
        <w:pStyle w:val="Heading2"/>
        <w:keepNext/>
      </w:pPr>
      <w:r>
        <w:t>Demo content includes</w:t>
      </w:r>
    </w:p>
    <w:p>
      <w:pPr>
        <w:pStyle w:val="ListBullet"/>
        <w:spacing w:after="50"/>
        <w:ind w:left="317" w:hanging="230"/>
      </w:pPr>
      <w:r>
        <w:t>Realistic titles, descriptions, prices, cities, areas, and property types.</w:t>
      </w:r>
    </w:p>
    <w:p>
      <w:pPr>
        <w:pStyle w:val="ListBullet"/>
        <w:spacing w:after="50"/>
        <w:ind w:left="317" w:hanging="230"/>
      </w:pPr>
      <w:r>
        <w:t>Bedrooms, bathrooms, size, furnished status, amenities, contact information, and map links.</w:t>
      </w:r>
    </w:p>
    <w:p>
      <w:pPr>
        <w:pStyle w:val="ListBullet"/>
        <w:spacing w:after="50"/>
        <w:ind w:left="317" w:hanging="230"/>
      </w:pPr>
      <w:r>
        <w:t>Featured images and gallery images using locally bundled demonstration photographs.</w:t>
      </w:r>
    </w:p>
    <w:p>
      <w:pPr>
        <w:pStyle w:val="ListBullet"/>
        <w:spacing w:after="50"/>
        <w:ind w:left="317" w:hanging="230"/>
      </w:pPr>
      <w:r>
        <w:t>Published status and internal demo markers to prevent duplicates or accidental removal of user content.</w:t>
      </w:r>
    </w:p>
    <w:tbl>
      <w:tblPr>
        <w:tblW w:type="auto" w:w="0"/>
        <w:jc w:val="center"/>
        <w:tblLayout w:type="fixed"/>
        <w:tblLook w:firstColumn="1" w:firstRow="1" w:lastColumn="0" w:lastRow="0" w:noHBand="0" w:noVBand="1" w:val="04A0"/>
      </w:tblPr>
      <w:tblGrid>
        <w:gridCol w:w="9432"/>
      </w:tblGrid>
      <w:tr>
        <w:trPr>
          <w:cantSplit/>
        </w:trPr>
        <w:tc>
          <w:tcPr>
            <w:tcW w:type="dxa" w:w="9922"/>
            <w:shd w:fill="FFF7E6"/>
            <w:tcBorders>
              <w:top w:val="single" w:sz="4" w:color="F59E0B"/>
              <w:left w:val="single" w:sz="18" w:color="F59E0B"/>
              <w:bottom w:val="single" w:sz="4" w:color="F59E0B"/>
              <w:right w:val="single" w:sz="4" w:color="F59E0B"/>
            </w:tcBorders>
            <w:tcMar>
              <w:top w:w="140" w:type="dxa"/>
              <w:start w:w="180" w:type="dxa"/>
              <w:bottom w:w="140" w:type="dxa"/>
              <w:end w:w="180" w:type="dxa"/>
            </w:tcMar>
          </w:tcPr>
          <w:p>
            <w:pPr>
              <w:spacing w:after="60"/>
            </w:pPr>
            <w:r>
              <w:rPr>
                <w:b/>
                <w:color w:val="F59E0B"/>
                <w:sz w:val="21"/>
              </w:rPr>
              <w:t>Marketplace safety</w:t>
            </w:r>
          </w:p>
          <w:p>
            <w:pPr>
              <w:spacing w:after="0" w:line="264" w:lineRule="auto"/>
            </w:pPr>
            <w:r>
              <w:rPr>
                <w:color w:val="17233C"/>
                <w:sz w:val="19"/>
              </w:rPr>
              <w:t>Demo addresses, prices, contacts, and listing details are fictional examples. Replace or remove them before launching a real rental marketplace.</w:t>
            </w:r>
          </w:p>
        </w:tc>
      </w:tr>
    </w:tbl>
    <w:p>
      <w:pPr>
        <w:spacing w:after="0"/>
      </w:pPr>
    </w:p>
    <w:p>
      <w:pPr>
        <w:pStyle w:val="Heading1"/>
        <w:keepNext/>
      </w:pPr>
      <w:r>
        <w:rPr>
          <w:color w:val="0A1F44"/>
        </w:rPr>
        <w:t>8. User Accounts and Authentication</w:t>
      </w:r>
    </w:p>
    <w:p>
      <w:pPr>
        <w:pStyle w:val="Heading2"/>
        <w:keepNext/>
      </w:pPr>
      <w:r>
        <w:t>Registration fields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2880"/>
            <w:shd w:fill="0A1F44"/>
            <w:tcMar>
              <w:top w:w="90" w:type="dxa"/>
              <w:start w:w="100" w:type="dxa"/>
              <w:bottom w:w="90" w:type="dxa"/>
              <w:end w:w="100" w:type="dxa"/>
            </w:tcMar>
            <w:vAlign w:val="center"/>
          </w:tcPr>
          <w:p>
            <w:pPr>
              <w:jc w:val="left"/>
            </w:pPr>
            <w:r>
              <w:rPr>
                <w:b/>
                <w:color w:val="FFFFFF"/>
                <w:sz w:val="18"/>
              </w:rPr>
              <w:t>Field</w:t>
            </w:r>
          </w:p>
        </w:tc>
        <w:tc>
          <w:tcPr>
            <w:tcW w:type="dxa" w:w="6552"/>
            <w:shd w:fill="0A1F44"/>
            <w:tcMar>
              <w:top w:w="90" w:type="dxa"/>
              <w:start w:w="100" w:type="dxa"/>
              <w:bottom w:w="90" w:type="dxa"/>
              <w:end w:w="100" w:type="dxa"/>
            </w:tcMar>
            <w:vAlign w:val="center"/>
          </w:tcPr>
          <w:p>
            <w:pPr>
              <w:jc w:val="left"/>
            </w:pPr>
            <w:r>
              <w:rPr>
                <w:b/>
                <w:color w:val="FFFFFF"/>
                <w:sz w:val="18"/>
              </w:rPr>
              <w:t>Rule</w:t>
            </w:r>
          </w:p>
        </w:tc>
      </w:tr>
      <w:tr>
        <w:trPr>
          <w:cantSplit/>
        </w:trPr>
        <w:tc>
          <w:tcPr>
            <w:tcW w:type="dxa" w:w="2880"/>
            <w:shd w:fill="F8FAFD"/>
            <w:tcMar>
              <w:top w:w="75" w:type="dxa"/>
              <w:start w:w="95" w:type="dxa"/>
              <w:bottom w:w="75" w:type="dxa"/>
              <w:end w:w="95" w:type="dxa"/>
            </w:tcMar>
            <w:vAlign w:val="center"/>
          </w:tcPr>
          <w:p>
            <w:pPr>
              <w:spacing w:after="0"/>
            </w:pPr>
            <w:r>
              <w:rPr>
                <w:color w:val="17233C"/>
                <w:sz w:val="18"/>
              </w:rPr>
              <w:t>First name / Last name</w:t>
            </w:r>
          </w:p>
        </w:tc>
        <w:tc>
          <w:tcPr>
            <w:tcW w:type="dxa" w:w="6552"/>
            <w:shd w:fill="F8FAFD"/>
            <w:tcMar>
              <w:top w:w="75" w:type="dxa"/>
              <w:start w:w="95" w:type="dxa"/>
              <w:bottom w:w="75" w:type="dxa"/>
              <w:end w:w="95" w:type="dxa"/>
            </w:tcMar>
            <w:vAlign w:val="center"/>
          </w:tcPr>
          <w:p>
            <w:pPr>
              <w:spacing w:after="0"/>
            </w:pPr>
            <w:r>
              <w:rPr>
                <w:color w:val="17233C"/>
                <w:sz w:val="18"/>
              </w:rPr>
              <w:t>Optional.</w:t>
            </w:r>
          </w:p>
        </w:tc>
      </w:tr>
      <w:tr>
        <w:trPr>
          <w:cantSplit/>
        </w:trPr>
        <w:tc>
          <w:tcPr>
            <w:tcW w:type="dxa" w:w="2880"/>
            <w:tcMar>
              <w:top w:w="75" w:type="dxa"/>
              <w:start w:w="95" w:type="dxa"/>
              <w:bottom w:w="75" w:type="dxa"/>
              <w:end w:w="95" w:type="dxa"/>
            </w:tcMar>
            <w:vAlign w:val="center"/>
          </w:tcPr>
          <w:p>
            <w:pPr>
              <w:spacing w:after="0"/>
            </w:pPr>
            <w:r>
              <w:rPr>
                <w:color w:val="17233C"/>
                <w:sz w:val="18"/>
              </w:rPr>
              <w:t>Username</w:t>
            </w:r>
          </w:p>
        </w:tc>
        <w:tc>
          <w:tcPr>
            <w:tcW w:type="dxa" w:w="6552"/>
            <w:tcMar>
              <w:top w:w="75" w:type="dxa"/>
              <w:start w:w="95" w:type="dxa"/>
              <w:bottom w:w="75" w:type="dxa"/>
              <w:end w:w="95" w:type="dxa"/>
            </w:tcMar>
            <w:vAlign w:val="center"/>
          </w:tcPr>
          <w:p>
            <w:pPr>
              <w:spacing w:after="0"/>
            </w:pPr>
            <w:r>
              <w:rPr>
                <w:color w:val="17233C"/>
                <w:sz w:val="18"/>
              </w:rPr>
              <w:t>Required and must be unique.</w:t>
            </w:r>
          </w:p>
        </w:tc>
      </w:tr>
      <w:tr>
        <w:trPr>
          <w:cantSplit/>
        </w:trPr>
        <w:tc>
          <w:tcPr>
            <w:tcW w:type="dxa" w:w="2880"/>
            <w:shd w:fill="F8FAFD"/>
            <w:tcMar>
              <w:top w:w="75" w:type="dxa"/>
              <w:start w:w="95" w:type="dxa"/>
              <w:bottom w:w="75" w:type="dxa"/>
              <w:end w:w="95" w:type="dxa"/>
            </w:tcMar>
            <w:vAlign w:val="center"/>
          </w:tcPr>
          <w:p>
            <w:pPr>
              <w:spacing w:after="0"/>
            </w:pPr>
            <w:r>
              <w:rPr>
                <w:color w:val="17233C"/>
                <w:sz w:val="18"/>
              </w:rPr>
              <w:t>Email address</w:t>
            </w:r>
          </w:p>
        </w:tc>
        <w:tc>
          <w:tcPr>
            <w:tcW w:type="dxa" w:w="6552"/>
            <w:shd w:fill="F8FAFD"/>
            <w:tcMar>
              <w:top w:w="75" w:type="dxa"/>
              <w:start w:w="95" w:type="dxa"/>
              <w:bottom w:w="75" w:type="dxa"/>
              <w:end w:w="95" w:type="dxa"/>
            </w:tcMar>
            <w:vAlign w:val="center"/>
          </w:tcPr>
          <w:p>
            <w:pPr>
              <w:spacing w:after="0"/>
            </w:pPr>
            <w:r>
              <w:rPr>
                <w:color w:val="17233C"/>
                <w:sz w:val="18"/>
              </w:rPr>
              <w:t>Required, valid, and unique.</w:t>
            </w:r>
          </w:p>
        </w:tc>
      </w:tr>
      <w:tr>
        <w:trPr>
          <w:cantSplit/>
        </w:trPr>
        <w:tc>
          <w:tcPr>
            <w:tcW w:type="dxa" w:w="2880"/>
            <w:tcMar>
              <w:top w:w="75" w:type="dxa"/>
              <w:start w:w="95" w:type="dxa"/>
              <w:bottom w:w="75" w:type="dxa"/>
              <w:end w:w="95" w:type="dxa"/>
            </w:tcMar>
            <w:vAlign w:val="center"/>
          </w:tcPr>
          <w:p>
            <w:pPr>
              <w:spacing w:after="0"/>
            </w:pPr>
            <w:r>
              <w:rPr>
                <w:color w:val="17233C"/>
                <w:sz w:val="18"/>
              </w:rPr>
              <w:t>Password</w:t>
            </w:r>
          </w:p>
        </w:tc>
        <w:tc>
          <w:tcPr>
            <w:tcW w:type="dxa" w:w="6552"/>
            <w:tcMar>
              <w:top w:w="75" w:type="dxa"/>
              <w:start w:w="95" w:type="dxa"/>
              <w:bottom w:w="75" w:type="dxa"/>
              <w:end w:w="95" w:type="dxa"/>
            </w:tcMar>
            <w:vAlign w:val="center"/>
          </w:tcPr>
          <w:p>
            <w:pPr>
              <w:spacing w:after="0"/>
            </w:pPr>
            <w:r>
              <w:rPr>
                <w:color w:val="17233C"/>
                <w:sz w:val="18"/>
              </w:rPr>
              <w:t>Required; minimum 8 characters.</w:t>
            </w:r>
          </w:p>
        </w:tc>
      </w:tr>
      <w:tr>
        <w:trPr>
          <w:cantSplit/>
        </w:trPr>
        <w:tc>
          <w:tcPr>
            <w:tcW w:type="dxa" w:w="2880"/>
            <w:shd w:fill="F8FAFD"/>
            <w:tcMar>
              <w:top w:w="75" w:type="dxa"/>
              <w:start w:w="95" w:type="dxa"/>
              <w:bottom w:w="75" w:type="dxa"/>
              <w:end w:w="95" w:type="dxa"/>
            </w:tcMar>
            <w:vAlign w:val="center"/>
          </w:tcPr>
          <w:p>
            <w:pPr>
              <w:spacing w:after="0"/>
            </w:pPr>
            <w:r>
              <w:rPr>
                <w:color w:val="17233C"/>
                <w:sz w:val="18"/>
              </w:rPr>
              <w:t>Confirm password</w:t>
            </w:r>
          </w:p>
        </w:tc>
        <w:tc>
          <w:tcPr>
            <w:tcW w:type="dxa" w:w="6552"/>
            <w:shd w:fill="F8FAFD"/>
            <w:tcMar>
              <w:top w:w="75" w:type="dxa"/>
              <w:start w:w="95" w:type="dxa"/>
              <w:bottom w:w="75" w:type="dxa"/>
              <w:end w:w="95" w:type="dxa"/>
            </w:tcMar>
            <w:vAlign w:val="center"/>
          </w:tcPr>
          <w:p>
            <w:pPr>
              <w:spacing w:after="0"/>
            </w:pPr>
            <w:r>
              <w:rPr>
                <w:color w:val="17233C"/>
                <w:sz w:val="18"/>
              </w:rPr>
              <w:t>Must match the password.</w:t>
            </w:r>
          </w:p>
        </w:tc>
      </w:tr>
      <w:tr>
        <w:trPr>
          <w:cantSplit/>
        </w:trPr>
        <w:tc>
          <w:tcPr>
            <w:tcW w:type="dxa" w:w="2880"/>
            <w:tcMar>
              <w:top w:w="75" w:type="dxa"/>
              <w:start w:w="95" w:type="dxa"/>
              <w:bottom w:w="75" w:type="dxa"/>
              <w:end w:w="95" w:type="dxa"/>
            </w:tcMar>
            <w:vAlign w:val="center"/>
          </w:tcPr>
          <w:p>
            <w:pPr>
              <w:spacing w:after="0"/>
            </w:pPr>
            <w:r>
              <w:rPr>
                <w:color w:val="17233C"/>
                <w:sz w:val="18"/>
              </w:rPr>
              <w:t>Site-rules checkbox</w:t>
            </w:r>
          </w:p>
        </w:tc>
        <w:tc>
          <w:tcPr>
            <w:tcW w:type="dxa" w:w="6552"/>
            <w:tcMar>
              <w:top w:w="75" w:type="dxa"/>
              <w:start w:w="95" w:type="dxa"/>
              <w:bottom w:w="75" w:type="dxa"/>
              <w:end w:w="95" w:type="dxa"/>
            </w:tcMar>
            <w:vAlign w:val="center"/>
          </w:tcPr>
          <w:p>
            <w:pPr>
              <w:spacing w:after="0"/>
            </w:pPr>
            <w:r>
              <w:rPr>
                <w:color w:val="17233C"/>
                <w:sz w:val="18"/>
              </w:rPr>
              <w:t>Required before account creation.</w:t>
            </w:r>
          </w:p>
        </w:tc>
      </w:tr>
    </w:tbl>
    <w:p>
      <w:pPr>
        <w:spacing w:after="0"/>
      </w:pPr>
    </w:p>
    <w:p>
      <w:pPr>
        <w:pStyle w:val="Heading2"/>
        <w:keepNext/>
      </w:pPr>
      <w:r>
        <w:t>Login and password recovery</w:t>
      </w:r>
    </w:p>
    <w:p>
      <w:pPr>
        <w:pStyle w:val="ListBullet"/>
        <w:spacing w:after="50"/>
        <w:ind w:left="317" w:hanging="230"/>
      </w:pPr>
      <w:r>
        <w:t>Users can sign in with a username or email address.</w:t>
      </w:r>
    </w:p>
    <w:p>
      <w:pPr>
        <w:pStyle w:val="ListBullet"/>
        <w:spacing w:after="50"/>
        <w:ind w:left="317" w:hanging="230"/>
      </w:pPr>
      <w:r>
        <w:t>The Remember me option uses the standard WordPress authentication cookie.</w:t>
      </w:r>
    </w:p>
    <w:p>
      <w:pPr>
        <w:pStyle w:val="ListBullet"/>
        <w:spacing w:after="50"/>
        <w:ind w:left="317" w:hanging="230"/>
      </w:pPr>
      <w:r>
        <w:t>Forgot password links to the standard WordPress password-reset workflow.</w:t>
      </w:r>
    </w:p>
    <w:p>
      <w:pPr>
        <w:pStyle w:val="ListBullet"/>
        <w:spacing w:after="50"/>
        <w:ind w:left="317" w:hanging="230"/>
      </w:pPr>
      <w:r>
        <w:t>Logged-in visitors opening Login or Register are redirected to My Dashboard.</w:t>
      </w:r>
    </w:p>
    <w:tbl>
      <w:tblPr>
        <w:tblW w:type="auto" w:w="0"/>
        <w:jc w:val="center"/>
        <w:tblLayout w:type="fixed"/>
        <w:tblLook w:firstColumn="1" w:firstRow="1" w:lastColumn="0" w:lastRow="0" w:noHBand="0" w:noVBand="1" w:val="04A0"/>
      </w:tblPr>
      <w:tblGrid>
        <w:gridCol w:w="9432"/>
      </w:tblGrid>
      <w:tr>
        <w:trPr>
          <w:cantSplit/>
        </w:trPr>
        <w:tc>
          <w:tcPr>
            <w:tcW w:type="dxa" w:w="9922"/>
            <w:shd w:fill="EAF2FF"/>
            <w:tcBorders>
              <w:top w:val="single" w:sz="4" w:color="1769FF"/>
              <w:left w:val="single" w:sz="18" w:color="1769FF"/>
              <w:bottom w:val="single" w:sz="4" w:color="1769FF"/>
              <w:right w:val="single" w:sz="4" w:color="1769FF"/>
            </w:tcBorders>
            <w:tcMar>
              <w:top w:w="140" w:type="dxa"/>
              <w:start w:w="180" w:type="dxa"/>
              <w:bottom w:w="140" w:type="dxa"/>
              <w:end w:w="180" w:type="dxa"/>
            </w:tcMar>
          </w:tcPr>
          <w:p>
            <w:pPr>
              <w:spacing w:after="60"/>
            </w:pPr>
            <w:r>
              <w:rPr>
                <w:b/>
                <w:color w:val="1769FF"/>
                <w:sz w:val="21"/>
              </w:rPr>
              <w:t>Email delivery</w:t>
            </w:r>
          </w:p>
          <w:p>
            <w:pPr>
              <w:spacing w:after="0" w:line="264" w:lineRule="auto"/>
            </w:pPr>
            <w:r>
              <w:rPr>
                <w:color w:val="17233C"/>
                <w:sz w:val="19"/>
              </w:rPr>
              <w:t>Account and booking notifications depend on the server’s WordPress mail configuration. Configure SMTP when messages do not arrive reliably.</w:t>
            </w:r>
          </w:p>
        </w:tc>
      </w:tr>
    </w:tbl>
    <w:p>
      <w:pPr>
        <w:spacing w:after="0"/>
      </w:pPr>
    </w:p>
    <w:p>
      <w:pPr>
        <w:pStyle w:val="Heading1"/>
        <w:keepNext/>
      </w:pPr>
      <w:r>
        <w:rPr>
          <w:color w:val="0A1F44"/>
        </w:rPr>
        <w:t>9. Property Submission and Management</w:t>
      </w:r>
    </w:p>
    <w:p>
      <w:pPr>
        <w:pStyle w:val="Heading2"/>
        <w:keepNext/>
      </w:pPr>
      <w:r>
        <w:t>Owner workflow</w:t>
      </w:r>
    </w:p>
    <w:p>
      <w:pPr>
        <w:pStyle w:val="StepNumber"/>
        <w:spacing w:after="80"/>
        <w:ind w:left="115" w:firstLine="0"/>
      </w:pPr>
      <w:r>
        <w:rPr>
          <w:b/>
          <w:color w:val="1769FF"/>
        </w:rPr>
        <w:t xml:space="preserve">1. </w:t>
      </w:r>
      <w:r>
        <w:t>Register or log in.</w:t>
      </w:r>
    </w:p>
    <w:p>
      <w:pPr>
        <w:pStyle w:val="StepNumber"/>
        <w:spacing w:after="80"/>
        <w:ind w:left="115" w:firstLine="0"/>
      </w:pPr>
      <w:r>
        <w:rPr>
          <w:b/>
          <w:color w:val="1769FF"/>
        </w:rPr>
        <w:t xml:space="preserve">2. </w:t>
      </w:r>
      <w:r>
        <w:t>Open Post a Rental or My Dashboard → Add rental.</w:t>
      </w:r>
    </w:p>
    <w:p>
      <w:pPr>
        <w:pStyle w:val="StepNumber"/>
        <w:spacing w:after="80"/>
        <w:ind w:left="115" w:firstLine="0"/>
      </w:pPr>
      <w:r>
        <w:rPr>
          <w:b/>
          <w:color w:val="1769FF"/>
        </w:rPr>
        <w:t xml:space="preserve">3. </w:t>
      </w:r>
      <w:r>
        <w:t>Complete property, location, pricing, room, amenity, photo, and contact fields.</w:t>
      </w:r>
    </w:p>
    <w:p>
      <w:pPr>
        <w:pStyle w:val="StepNumber"/>
        <w:spacing w:after="80"/>
        <w:ind w:left="115" w:firstLine="0"/>
      </w:pPr>
      <w:r>
        <w:rPr>
          <w:b/>
          <w:color w:val="1769FF"/>
        </w:rPr>
        <w:t xml:space="preserve">4. </w:t>
      </w:r>
      <w:r>
        <w:t>Submit the listing.</w:t>
      </w:r>
    </w:p>
    <w:p>
      <w:pPr>
        <w:pStyle w:val="StepNumber"/>
        <w:spacing w:after="80"/>
        <w:ind w:left="115" w:firstLine="0"/>
      </w:pPr>
      <w:r>
        <w:rPr>
          <w:b/>
          <w:color w:val="1769FF"/>
        </w:rPr>
        <w:t xml:space="preserve">5. </w:t>
      </w:r>
      <w:r>
        <w:t>If moderation is enabled, wait for an administrator to publish the pending listing.</w:t>
      </w:r>
    </w:p>
    <w:p>
      <w:pPr>
        <w:pStyle w:val="StepNumber"/>
        <w:spacing w:after="80"/>
        <w:ind w:left="115" w:firstLine="0"/>
      </w:pPr>
      <w:r>
        <w:rPr>
          <w:b/>
          <w:color w:val="1769FF"/>
        </w:rPr>
        <w:t xml:space="preserve">6. </w:t>
      </w:r>
      <w:r>
        <w:t>Use My Dashboard to view, edit, or move the listing to Trash.</w:t>
      </w:r>
    </w:p>
    <w:p>
      <w:pPr>
        <w:pStyle w:val="Heading2"/>
        <w:keepNext/>
      </w:pPr>
      <w:r>
        <w:t>Submission fields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2376"/>
            <w:shd w:fill="0A1F44"/>
            <w:tcMar>
              <w:top w:w="90" w:type="dxa"/>
              <w:start w:w="100" w:type="dxa"/>
              <w:bottom w:w="90" w:type="dxa"/>
              <w:end w:w="100" w:type="dxa"/>
            </w:tcMar>
            <w:vAlign w:val="center"/>
          </w:tcPr>
          <w:p>
            <w:pPr>
              <w:jc w:val="left"/>
            </w:pPr>
            <w:r>
              <w:rPr>
                <w:b/>
                <w:color w:val="FFFFFF"/>
                <w:sz w:val="18"/>
              </w:rPr>
              <w:t>Group</w:t>
            </w:r>
          </w:p>
        </w:tc>
        <w:tc>
          <w:tcPr>
            <w:tcW w:type="dxa" w:w="7056"/>
            <w:shd w:fill="0A1F44"/>
            <w:tcMar>
              <w:top w:w="90" w:type="dxa"/>
              <w:start w:w="100" w:type="dxa"/>
              <w:bottom w:w="90" w:type="dxa"/>
              <w:end w:w="100" w:type="dxa"/>
            </w:tcMar>
            <w:vAlign w:val="center"/>
          </w:tcPr>
          <w:p>
            <w:pPr>
              <w:jc w:val="left"/>
            </w:pPr>
            <w:r>
              <w:rPr>
                <w:b/>
                <w:color w:val="FFFFFF"/>
                <w:sz w:val="18"/>
              </w:rPr>
              <w:t>Fields</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Basic details</w:t>
            </w:r>
          </w:p>
        </w:tc>
        <w:tc>
          <w:tcPr>
            <w:tcW w:type="dxa" w:w="7056"/>
            <w:shd w:fill="F8FAFD"/>
            <w:tcMar>
              <w:top w:w="75" w:type="dxa"/>
              <w:start w:w="95" w:type="dxa"/>
              <w:bottom w:w="75" w:type="dxa"/>
              <w:end w:w="95" w:type="dxa"/>
            </w:tcMar>
            <w:vAlign w:val="center"/>
          </w:tcPr>
          <w:p>
            <w:pPr>
              <w:spacing w:after="0"/>
            </w:pPr>
            <w:r>
              <w:rPr>
                <w:color w:val="17233C"/>
                <w:sz w:val="18"/>
              </w:rPr>
              <w:t>Title, description, property type.</w:t>
            </w:r>
          </w:p>
        </w:tc>
      </w:tr>
      <w:tr>
        <w:trPr>
          <w:cantSplit/>
        </w:trPr>
        <w:tc>
          <w:tcPr>
            <w:tcW w:type="dxa" w:w="2376"/>
            <w:tcMar>
              <w:top w:w="75" w:type="dxa"/>
              <w:start w:w="95" w:type="dxa"/>
              <w:bottom w:w="75" w:type="dxa"/>
              <w:end w:w="95" w:type="dxa"/>
            </w:tcMar>
            <w:vAlign w:val="center"/>
          </w:tcPr>
          <w:p>
            <w:pPr>
              <w:spacing w:after="0"/>
            </w:pPr>
            <w:r>
              <w:rPr>
                <w:color w:val="17233C"/>
                <w:sz w:val="18"/>
              </w:rPr>
              <w:t>Location</w:t>
            </w:r>
          </w:p>
        </w:tc>
        <w:tc>
          <w:tcPr>
            <w:tcW w:type="dxa" w:w="7056"/>
            <w:tcMar>
              <w:top w:w="75" w:type="dxa"/>
              <w:start w:w="95" w:type="dxa"/>
              <w:bottom w:w="75" w:type="dxa"/>
              <w:end w:w="95" w:type="dxa"/>
            </w:tcMar>
            <w:vAlign w:val="center"/>
          </w:tcPr>
          <w:p>
            <w:pPr>
              <w:spacing w:after="0"/>
            </w:pPr>
            <w:r>
              <w:rPr>
                <w:color w:val="17233C"/>
                <w:sz w:val="18"/>
              </w:rPr>
              <w:t>Street address, area/neighborhood, city, external map URL.</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Pricing and rooms</w:t>
            </w:r>
          </w:p>
        </w:tc>
        <w:tc>
          <w:tcPr>
            <w:tcW w:type="dxa" w:w="7056"/>
            <w:shd w:fill="F8FAFD"/>
            <w:tcMar>
              <w:top w:w="75" w:type="dxa"/>
              <w:start w:w="95" w:type="dxa"/>
              <w:bottom w:w="75" w:type="dxa"/>
              <w:end w:w="95" w:type="dxa"/>
            </w:tcMar>
            <w:vAlign w:val="center"/>
          </w:tcPr>
          <w:p>
            <w:pPr>
              <w:spacing w:after="0"/>
            </w:pPr>
            <w:r>
              <w:rPr>
                <w:color w:val="17233C"/>
                <w:sz w:val="18"/>
              </w:rPr>
              <w:t>Price, day/week/month billing period, bedrooms, bathrooms, square feet, furnished status.</w:t>
            </w:r>
          </w:p>
        </w:tc>
      </w:tr>
      <w:tr>
        <w:trPr>
          <w:cantSplit/>
        </w:trPr>
        <w:tc>
          <w:tcPr>
            <w:tcW w:type="dxa" w:w="2376"/>
            <w:tcMar>
              <w:top w:w="75" w:type="dxa"/>
              <w:start w:w="95" w:type="dxa"/>
              <w:bottom w:w="75" w:type="dxa"/>
              <w:end w:w="95" w:type="dxa"/>
            </w:tcMar>
            <w:vAlign w:val="center"/>
          </w:tcPr>
          <w:p>
            <w:pPr>
              <w:spacing w:after="0"/>
            </w:pPr>
            <w:r>
              <w:rPr>
                <w:color w:val="17233C"/>
                <w:sz w:val="18"/>
              </w:rPr>
              <w:t>Amenities</w:t>
            </w:r>
          </w:p>
        </w:tc>
        <w:tc>
          <w:tcPr>
            <w:tcW w:type="dxa" w:w="7056"/>
            <w:tcMar>
              <w:top w:w="75" w:type="dxa"/>
              <w:start w:w="95" w:type="dxa"/>
              <w:bottom w:w="75" w:type="dxa"/>
              <w:end w:w="95" w:type="dxa"/>
            </w:tcMar>
            <w:vAlign w:val="center"/>
          </w:tcPr>
          <w:p>
            <w:pPr>
              <w:spacing w:after="0"/>
            </w:pPr>
            <w:r>
              <w:rPr>
                <w:color w:val="17233C"/>
                <w:sz w:val="18"/>
              </w:rPr>
              <w:t>Theme-defined amenity checkboxes such as Wi-Fi, parking, air conditioning, and others.</w:t>
            </w:r>
          </w:p>
        </w:tc>
      </w:tr>
      <w:tr>
        <w:trPr>
          <w:cantSplit/>
        </w:trPr>
        <w:tc>
          <w:tcPr>
            <w:tcW w:type="dxa" w:w="2376"/>
            <w:shd w:fill="F8FAFD"/>
            <w:tcMar>
              <w:top w:w="75" w:type="dxa"/>
              <w:start w:w="95" w:type="dxa"/>
              <w:bottom w:w="75" w:type="dxa"/>
              <w:end w:w="95" w:type="dxa"/>
            </w:tcMar>
            <w:vAlign w:val="center"/>
          </w:tcPr>
          <w:p>
            <w:pPr>
              <w:spacing w:after="0"/>
            </w:pPr>
            <w:r>
              <w:rPr>
                <w:color w:val="17233C"/>
                <w:sz w:val="18"/>
              </w:rPr>
              <w:t>Photos</w:t>
            </w:r>
          </w:p>
        </w:tc>
        <w:tc>
          <w:tcPr>
            <w:tcW w:type="dxa" w:w="7056"/>
            <w:shd w:fill="F8FAFD"/>
            <w:tcMar>
              <w:top w:w="75" w:type="dxa"/>
              <w:start w:w="95" w:type="dxa"/>
              <w:bottom w:w="75" w:type="dxa"/>
              <w:end w:w="95" w:type="dxa"/>
            </w:tcMar>
            <w:vAlign w:val="center"/>
          </w:tcPr>
          <w:p>
            <w:pPr>
              <w:spacing w:after="0"/>
            </w:pPr>
            <w:r>
              <w:rPr>
                <w:color w:val="17233C"/>
                <w:sz w:val="18"/>
              </w:rPr>
              <w:t>One main property image and gallery images.</w:t>
            </w:r>
          </w:p>
        </w:tc>
      </w:tr>
      <w:tr>
        <w:trPr>
          <w:cantSplit/>
        </w:trPr>
        <w:tc>
          <w:tcPr>
            <w:tcW w:type="dxa" w:w="2376"/>
            <w:tcMar>
              <w:top w:w="75" w:type="dxa"/>
              <w:start w:w="95" w:type="dxa"/>
              <w:bottom w:w="75" w:type="dxa"/>
              <w:end w:w="95" w:type="dxa"/>
            </w:tcMar>
            <w:vAlign w:val="center"/>
          </w:tcPr>
          <w:p>
            <w:pPr>
              <w:spacing w:after="0"/>
            </w:pPr>
            <w:r>
              <w:rPr>
                <w:color w:val="17233C"/>
                <w:sz w:val="18"/>
              </w:rPr>
              <w:t>Contact</w:t>
            </w:r>
          </w:p>
        </w:tc>
        <w:tc>
          <w:tcPr>
            <w:tcW w:type="dxa" w:w="7056"/>
            <w:tcMar>
              <w:top w:w="75" w:type="dxa"/>
              <w:start w:w="95" w:type="dxa"/>
              <w:bottom w:w="75" w:type="dxa"/>
              <w:end w:w="95" w:type="dxa"/>
            </w:tcMar>
            <w:vAlign w:val="center"/>
          </w:tcPr>
          <w:p>
            <w:pPr>
              <w:spacing w:after="0"/>
            </w:pPr>
            <w:r>
              <w:rPr>
                <w:color w:val="17233C"/>
                <w:sz w:val="18"/>
              </w:rPr>
              <w:t>Phone number and contact email.</w:t>
            </w:r>
          </w:p>
        </w:tc>
      </w:tr>
    </w:tbl>
    <w:p>
      <w:pPr>
        <w:spacing w:after="0"/>
      </w:pPr>
    </w:p>
    <w:p>
      <w:pPr>
        <w:pStyle w:val="Heading2"/>
        <w:keepNext/>
      </w:pPr>
      <w:r>
        <w:t>Image limits</w:t>
      </w:r>
    </w:p>
    <w:p>
      <w:pPr>
        <w:pStyle w:val="ListBullet"/>
        <w:spacing w:after="50"/>
        <w:ind w:left="317" w:hanging="230"/>
      </w:pPr>
      <w:r>
        <w:t>Accepted formats: JPG, PNG, and WebP.</w:t>
      </w:r>
    </w:p>
    <w:p>
      <w:pPr>
        <w:pStyle w:val="ListBullet"/>
        <w:spacing w:after="50"/>
        <w:ind w:left="317" w:hanging="230"/>
      </w:pPr>
      <w:r>
        <w:t>Maximum file size: 5 MB per image.</w:t>
      </w:r>
    </w:p>
    <w:p>
      <w:pPr>
        <w:pStyle w:val="ListBullet"/>
        <w:spacing w:after="50"/>
        <w:ind w:left="317" w:hanging="230"/>
      </w:pPr>
      <w:r>
        <w:t>The main image appears on property cards.</w:t>
      </w:r>
    </w:p>
    <w:p>
      <w:pPr>
        <w:pStyle w:val="ListBullet"/>
        <w:spacing w:after="50"/>
        <w:ind w:left="317" w:hanging="230"/>
      </w:pPr>
      <w:r>
        <w:t>The current plans use a gallery limit of six images.</w:t>
      </w:r>
    </w:p>
    <w:tbl>
      <w:tblPr>
        <w:tblW w:type="auto" w:w="0"/>
        <w:jc w:val="center"/>
        <w:tblLayout w:type="fixed"/>
        <w:tblLook w:firstColumn="1" w:firstRow="1" w:lastColumn="0" w:lastRow="0" w:noHBand="0" w:noVBand="1" w:val="04A0"/>
      </w:tblPr>
      <w:tblGrid>
        <w:gridCol w:w="9432"/>
      </w:tblGrid>
      <w:tr>
        <w:trPr>
          <w:cantSplit/>
        </w:trPr>
        <w:tc>
          <w:tcPr>
            <w:tcW w:type="dxa" w:w="9922"/>
            <w:shd w:fill="E9F8F3"/>
            <w:tcBorders>
              <w:top w:val="single" w:sz="4" w:color="188A63"/>
              <w:left w:val="single" w:sz="18" w:color="188A63"/>
              <w:bottom w:val="single" w:sz="4" w:color="188A63"/>
              <w:right w:val="single" w:sz="4" w:color="188A63"/>
            </w:tcBorders>
            <w:tcMar>
              <w:top w:w="140" w:type="dxa"/>
              <w:start w:w="180" w:type="dxa"/>
              <w:bottom w:w="140" w:type="dxa"/>
              <w:end w:w="180" w:type="dxa"/>
            </w:tcMar>
          </w:tcPr>
          <w:p>
            <w:pPr>
              <w:spacing w:after="60"/>
            </w:pPr>
            <w:r>
              <w:rPr>
                <w:b/>
                <w:color w:val="188A63"/>
                <w:sz w:val="21"/>
              </w:rPr>
              <w:t>Ownership protection</w:t>
            </w:r>
          </w:p>
          <w:p>
            <w:pPr>
              <w:spacing w:after="0" w:line="264" w:lineRule="auto"/>
            </w:pPr>
            <w:r>
              <w:rPr>
                <w:color w:val="17233C"/>
                <w:sz w:val="19"/>
              </w:rPr>
              <w:t>A user can edit only their own rental unless the account has permission to edit other users’ posts. Submission and deletion actions use WordPress nonces and ownership checks.</w:t>
            </w:r>
          </w:p>
        </w:tc>
      </w:tr>
    </w:tbl>
    <w:p>
      <w:pPr>
        <w:spacing w:after="0"/>
      </w:pPr>
    </w:p>
    <w:p>
      <w:pPr>
        <w:pStyle w:val="Heading1"/>
        <w:keepNext/>
      </w:pPr>
      <w:r>
        <w:rPr>
          <w:color w:val="0A1F44"/>
        </w:rPr>
        <w:t>10. Rental Search and Property Pages</w:t>
      </w:r>
    </w:p>
    <w:p>
      <w:pPr>
        <w:pStyle w:val="Heading2"/>
        <w:keepNext/>
      </w:pPr>
      <w:r>
        <w:t>Search filters</w:t>
      </w:r>
    </w:p>
    <w:p>
      <w:pPr>
        <w:pStyle w:val="ListBullet"/>
        <w:spacing w:after="50"/>
        <w:ind w:left="317" w:hanging="230"/>
      </w:pPr>
      <w:r>
        <w:t>Keyword or location text.</w:t>
      </w:r>
    </w:p>
    <w:p>
      <w:pPr>
        <w:pStyle w:val="ListBullet"/>
        <w:spacing w:after="50"/>
        <w:ind w:left="317" w:hanging="230"/>
      </w:pPr>
      <w:r>
        <w:t>Minimum and maximum monthly price.</w:t>
      </w:r>
    </w:p>
    <w:p>
      <w:pPr>
        <w:pStyle w:val="ListBullet"/>
        <w:spacing w:after="50"/>
        <w:ind w:left="317" w:hanging="230"/>
      </w:pPr>
      <w:r>
        <w:t>Property type.</w:t>
      </w:r>
    </w:p>
    <w:p>
      <w:pPr>
        <w:pStyle w:val="ListBullet"/>
        <w:spacing w:after="50"/>
        <w:ind w:left="317" w:hanging="230"/>
      </w:pPr>
      <w:r>
        <w:t>Bedrooms.</w:t>
      </w:r>
    </w:p>
    <w:p>
      <w:pPr>
        <w:pStyle w:val="Heading2"/>
        <w:keepNext/>
      </w:pPr>
      <w:r>
        <w:t>Single-property information</w:t>
      </w:r>
    </w:p>
    <w:p>
      <w:pPr>
        <w:pStyle w:val="ListBullet"/>
        <w:spacing w:after="50"/>
        <w:ind w:left="317" w:hanging="230"/>
      </w:pPr>
      <w:r>
        <w:t>Featured image and image gallery.</w:t>
      </w:r>
    </w:p>
    <w:p>
      <w:pPr>
        <w:pStyle w:val="ListBullet"/>
        <w:spacing w:after="50"/>
        <w:ind w:left="317" w:hanging="230"/>
      </w:pPr>
      <w:r>
        <w:t>Monthly, weekly, or daily price.</w:t>
      </w:r>
    </w:p>
    <w:p>
      <w:pPr>
        <w:pStyle w:val="ListBullet"/>
        <w:spacing w:after="50"/>
        <w:ind w:left="317" w:hanging="230"/>
      </w:pPr>
      <w:r>
        <w:t>Address, area, city, and property type.</w:t>
      </w:r>
    </w:p>
    <w:p>
      <w:pPr>
        <w:pStyle w:val="ListBullet"/>
        <w:spacing w:after="50"/>
        <w:ind w:left="317" w:hanging="230"/>
      </w:pPr>
      <w:r>
        <w:t>Bedrooms, bathrooms, size, furnished status, and amenities.</w:t>
      </w:r>
    </w:p>
    <w:p>
      <w:pPr>
        <w:pStyle w:val="ListBullet"/>
        <w:spacing w:after="50"/>
        <w:ind w:left="317" w:hanging="230"/>
      </w:pPr>
      <w:r>
        <w:t>Owner contact information and external map link.</w:t>
      </w:r>
    </w:p>
    <w:p>
      <w:pPr>
        <w:pStyle w:val="ListBullet"/>
        <w:spacing w:after="50"/>
        <w:ind w:left="317" w:hanging="230"/>
      </w:pPr>
      <w:r>
        <w:t>Booking-request form when the renter has an eligible active plan.</w:t>
      </w:r>
    </w:p>
    <w:tbl>
      <w:tblPr>
        <w:tblW w:type="auto" w:w="0"/>
        <w:jc w:val="center"/>
        <w:tblLayout w:type="fixed"/>
        <w:tblLook w:firstColumn="1" w:firstRow="1" w:lastColumn="0" w:lastRow="0" w:noHBand="0" w:noVBand="1" w:val="04A0"/>
      </w:tblPr>
      <w:tblGrid>
        <w:gridCol w:w="9432"/>
      </w:tblGrid>
      <w:tr>
        <w:trPr>
          <w:cantSplit/>
        </w:trPr>
        <w:tc>
          <w:tcPr>
            <w:tcW w:type="dxa" w:w="9922"/>
            <w:shd w:fill="EAF2FF"/>
            <w:tcBorders>
              <w:top w:val="single" w:sz="4" w:color="1769FF"/>
              <w:left w:val="single" w:sz="18" w:color="1769FF"/>
              <w:bottom w:val="single" w:sz="4" w:color="1769FF"/>
              <w:right w:val="single" w:sz="4" w:color="1769FF"/>
            </w:tcBorders>
            <w:tcMar>
              <w:top w:w="140" w:type="dxa"/>
              <w:start w:w="180" w:type="dxa"/>
              <w:bottom w:w="140" w:type="dxa"/>
              <w:end w:w="180" w:type="dxa"/>
            </w:tcMar>
          </w:tcPr>
          <w:p>
            <w:pPr>
              <w:spacing w:after="60"/>
            </w:pPr>
            <w:r>
              <w:rPr>
                <w:b/>
                <w:color w:val="1769FF"/>
                <w:sz w:val="21"/>
              </w:rPr>
              <w:t>Search-result visibility</w:t>
            </w:r>
          </w:p>
          <w:p>
            <w:pPr>
              <w:spacing w:after="0" w:line="264" w:lineRule="auto"/>
            </w:pPr>
            <w:r>
              <w:rPr>
                <w:color w:val="17233C"/>
                <w:sz w:val="19"/>
              </w:rPr>
              <w:t>Only published rentals are visible publicly. Pending and draft listings remain visible to their owners inside My Dashboard.</w:t>
            </w:r>
          </w:p>
        </w:tc>
      </w:tr>
    </w:tbl>
    <w:p>
      <w:pPr>
        <w:spacing w:after="0"/>
      </w:pPr>
    </w:p>
    <w:p>
      <w:r>
        <w:br w:type="page"/>
      </w:r>
    </w:p>
    <w:p>
      <w:pPr>
        <w:pStyle w:val="Heading1"/>
        <w:keepNext/>
      </w:pPr>
      <w:r>
        <w:rPr>
          <w:color w:val="0A1F44"/>
        </w:rPr>
        <w:t>11. Booking Request Workflow</w:t>
      </w:r>
    </w:p>
    <w:p>
      <w:pPr>
        <w:spacing w:after="60"/>
        <w:jc w:val="center"/>
      </w:pPr>
      <w:r>
        <w:drawing>
          <wp:inline xmlns:a="http://schemas.openxmlformats.org/drawingml/2006/main" xmlns:pic="http://schemas.openxmlformats.org/drawingml/2006/picture">
            <wp:extent cx="5989320" cy="3370784"/>
            <wp:docPr id="3" name="Picture 3" descr="Owner dashboard, property submission, and booking-request management." title="Owner dashboard, property submission, and booking-request management."/>
            <wp:cNvGraphicFramePr>
              <a:graphicFrameLocks noChangeAspect="1"/>
            </wp:cNvGraphicFramePr>
            <a:graphic>
              <a:graphicData uri="http://schemas.openxmlformats.org/drawingml/2006/picture">
                <pic:pic>
                  <pic:nvPicPr>
                    <pic:cNvPr id="0" name="smart_booking_tools_for_properties.png"/>
                    <pic:cNvPicPr/>
                  </pic:nvPicPr>
                  <pic:blipFill>
                    <a:blip r:embed="rId14"/>
                    <a:stretch>
                      <a:fillRect/>
                    </a:stretch>
                  </pic:blipFill>
                  <pic:spPr>
                    <a:xfrm>
                      <a:off x="0" y="0"/>
                      <a:ext cx="5989320" cy="3370784"/>
                    </a:xfrm>
                    <a:prstGeom prst="rect"/>
                  </pic:spPr>
                </pic:pic>
              </a:graphicData>
            </a:graphic>
          </wp:inline>
        </w:drawing>
      </w:r>
    </w:p>
    <w:p>
      <w:pPr>
        <w:pStyle w:val="Caption"/>
        <w:spacing w:after="160"/>
        <w:jc w:val="center"/>
      </w:pPr>
      <w:r>
        <w:t>Owner dashboard, property submission, and booking-request management.</w:t>
      </w:r>
    </w:p>
    <w:p>
      <w:pPr>
        <w:pStyle w:val="Heading2"/>
        <w:keepNext/>
      </w:pPr>
      <w:r>
        <w:t>Renter steps</w:t>
      </w:r>
    </w:p>
    <w:p>
      <w:pPr>
        <w:pStyle w:val="StepNumber"/>
        <w:spacing w:after="80"/>
        <w:ind w:left="115" w:firstLine="0"/>
      </w:pPr>
      <w:r>
        <w:rPr>
          <w:b/>
          <w:color w:val="1769FF"/>
        </w:rPr>
        <w:t xml:space="preserve">1. </w:t>
      </w:r>
      <w:r>
        <w:t>Create an account and activate a booking plan.</w:t>
      </w:r>
    </w:p>
    <w:p>
      <w:pPr>
        <w:pStyle w:val="StepNumber"/>
        <w:spacing w:after="80"/>
        <w:ind w:left="115" w:firstLine="0"/>
      </w:pPr>
      <w:r>
        <w:rPr>
          <w:b/>
          <w:color w:val="1769FF"/>
        </w:rPr>
        <w:t xml:space="preserve">2. </w:t>
      </w:r>
      <w:r>
        <w:t>Open a published property.</w:t>
      </w:r>
    </w:p>
    <w:p>
      <w:pPr>
        <w:pStyle w:val="StepNumber"/>
        <w:spacing w:after="80"/>
        <w:ind w:left="115" w:firstLine="0"/>
      </w:pPr>
      <w:r>
        <w:rPr>
          <w:b/>
          <w:color w:val="1769FF"/>
        </w:rPr>
        <w:t xml:space="preserve">3. </w:t>
      </w:r>
      <w:r>
        <w:t>Choose a move-in date and lease duration.</w:t>
      </w:r>
    </w:p>
    <w:p>
      <w:pPr>
        <w:pStyle w:val="StepNumber"/>
        <w:spacing w:after="80"/>
        <w:ind w:left="115" w:firstLine="0"/>
      </w:pPr>
      <w:r>
        <w:rPr>
          <w:b/>
          <w:color w:val="1769FF"/>
        </w:rPr>
        <w:t xml:space="preserve">4. </w:t>
      </w:r>
      <w:r>
        <w:t>Enter the number of occupants and a message to the owner.</w:t>
      </w:r>
    </w:p>
    <w:p>
      <w:pPr>
        <w:pStyle w:val="StepNumber"/>
        <w:spacing w:after="80"/>
        <w:ind w:left="115" w:firstLine="0"/>
      </w:pPr>
      <w:r>
        <w:rPr>
          <w:b/>
          <w:color w:val="1769FF"/>
        </w:rPr>
        <w:t xml:space="preserve">5. </w:t>
      </w:r>
      <w:r>
        <w:t>Submit the request and track its status from My Dashboard.</w:t>
      </w:r>
    </w:p>
    <w:p>
      <w:pPr>
        <w:pStyle w:val="StepNumber"/>
        <w:spacing w:after="80"/>
        <w:ind w:left="115" w:firstLine="0"/>
      </w:pPr>
      <w:r>
        <w:rPr>
          <w:b/>
          <w:color w:val="1769FF"/>
        </w:rPr>
        <w:t xml:space="preserve">6. </w:t>
      </w:r>
      <w:r>
        <w:t>Cancel a request while it is still pending when necessary.</w:t>
      </w:r>
    </w:p>
    <w:p>
      <w:pPr>
        <w:pStyle w:val="Heading2"/>
        <w:keepNext/>
      </w:pPr>
      <w:r>
        <w:t>Owner steps</w:t>
      </w:r>
    </w:p>
    <w:p>
      <w:pPr>
        <w:pStyle w:val="StepNumber"/>
        <w:spacing w:after="80"/>
        <w:ind w:left="115" w:firstLine="0"/>
      </w:pPr>
      <w:r>
        <w:rPr>
          <w:b/>
          <w:color w:val="1769FF"/>
        </w:rPr>
        <w:t xml:space="preserve">1. </w:t>
      </w:r>
      <w:r>
        <w:t>Open My Dashboard.</w:t>
      </w:r>
    </w:p>
    <w:p>
      <w:pPr>
        <w:pStyle w:val="StepNumber"/>
        <w:spacing w:after="80"/>
        <w:ind w:left="115" w:firstLine="0"/>
      </w:pPr>
      <w:r>
        <w:rPr>
          <w:b/>
          <w:color w:val="1769FF"/>
        </w:rPr>
        <w:t xml:space="preserve">2. </w:t>
      </w:r>
      <w:r>
        <w:t>Review incoming booking details for owned properties.</w:t>
      </w:r>
    </w:p>
    <w:p>
      <w:pPr>
        <w:pStyle w:val="StepNumber"/>
        <w:spacing w:after="80"/>
        <w:ind w:left="115" w:firstLine="0"/>
      </w:pPr>
      <w:r>
        <w:rPr>
          <w:b/>
          <w:color w:val="1769FF"/>
        </w:rPr>
        <w:t xml:space="preserve">3. </w:t>
      </w:r>
      <w:r>
        <w:t>Approve, reject, or mark the request completed.</w:t>
      </w:r>
    </w:p>
    <w:p>
      <w:pPr>
        <w:pStyle w:val="StepNumber"/>
        <w:spacing w:after="80"/>
        <w:ind w:left="115" w:firstLine="0"/>
      </w:pPr>
      <w:r>
        <w:rPr>
          <w:b/>
          <w:color w:val="1769FF"/>
        </w:rPr>
        <w:t xml:space="preserve">4. </w:t>
      </w:r>
      <w:r>
        <w:t>Contact the renter directly for verification, documents, deposits, and final rental arrangements.</w:t>
      </w:r>
    </w:p>
    <w:p>
      <w:pPr>
        <w:pStyle w:val="Heading2"/>
        <w:keepNext/>
      </w:pPr>
      <w:r>
        <w:t>Booking status model</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2232"/>
            <w:shd w:fill="0A1F44"/>
            <w:tcMar>
              <w:top w:w="90" w:type="dxa"/>
              <w:start w:w="100" w:type="dxa"/>
              <w:bottom w:w="90" w:type="dxa"/>
              <w:end w:w="100" w:type="dxa"/>
            </w:tcMar>
            <w:vAlign w:val="center"/>
          </w:tcPr>
          <w:p>
            <w:pPr>
              <w:jc w:val="left"/>
            </w:pPr>
            <w:r>
              <w:rPr>
                <w:b/>
                <w:color w:val="FFFFFF"/>
                <w:sz w:val="18"/>
              </w:rPr>
              <w:t>Status</w:t>
            </w:r>
          </w:p>
        </w:tc>
        <w:tc>
          <w:tcPr>
            <w:tcW w:type="dxa" w:w="7200"/>
            <w:shd w:fill="0A1F44"/>
            <w:tcMar>
              <w:top w:w="90" w:type="dxa"/>
              <w:start w:w="100" w:type="dxa"/>
              <w:bottom w:w="90" w:type="dxa"/>
              <w:end w:w="100" w:type="dxa"/>
            </w:tcMar>
            <w:vAlign w:val="center"/>
          </w:tcPr>
          <w:p>
            <w:pPr>
              <w:jc w:val="left"/>
            </w:pPr>
            <w:r>
              <w:rPr>
                <w:b/>
                <w:color w:val="FFFFFF"/>
                <w:sz w:val="18"/>
              </w:rPr>
              <w:t>Meaning</w:t>
            </w:r>
          </w:p>
        </w:tc>
      </w:tr>
      <w:tr>
        <w:trPr>
          <w:cantSplit/>
        </w:trPr>
        <w:tc>
          <w:tcPr>
            <w:tcW w:type="dxa" w:w="2232"/>
            <w:shd w:fill="F8FAFD"/>
            <w:tcMar>
              <w:top w:w="75" w:type="dxa"/>
              <w:start w:w="95" w:type="dxa"/>
              <w:bottom w:w="75" w:type="dxa"/>
              <w:end w:w="95" w:type="dxa"/>
            </w:tcMar>
            <w:vAlign w:val="center"/>
          </w:tcPr>
          <w:p>
            <w:pPr>
              <w:spacing w:after="0"/>
            </w:pPr>
            <w:r>
              <w:rPr>
                <w:color w:val="17233C"/>
                <w:sz w:val="18"/>
              </w:rPr>
              <w:t>Pending</w:t>
            </w:r>
          </w:p>
        </w:tc>
        <w:tc>
          <w:tcPr>
            <w:tcW w:type="dxa" w:w="7200"/>
            <w:shd w:fill="F8FAFD"/>
            <w:tcMar>
              <w:top w:w="75" w:type="dxa"/>
              <w:start w:w="95" w:type="dxa"/>
              <w:bottom w:w="75" w:type="dxa"/>
              <w:end w:w="95" w:type="dxa"/>
            </w:tcMar>
            <w:vAlign w:val="center"/>
          </w:tcPr>
          <w:p>
            <w:pPr>
              <w:spacing w:after="0"/>
            </w:pPr>
            <w:r>
              <w:rPr>
                <w:color w:val="17233C"/>
                <w:sz w:val="18"/>
              </w:rPr>
              <w:t>Submitted and waiting for owner action.</w:t>
            </w:r>
          </w:p>
        </w:tc>
      </w:tr>
      <w:tr>
        <w:trPr>
          <w:cantSplit/>
        </w:trPr>
        <w:tc>
          <w:tcPr>
            <w:tcW w:type="dxa" w:w="2232"/>
            <w:tcMar>
              <w:top w:w="75" w:type="dxa"/>
              <w:start w:w="95" w:type="dxa"/>
              <w:bottom w:w="75" w:type="dxa"/>
              <w:end w:w="95" w:type="dxa"/>
            </w:tcMar>
            <w:vAlign w:val="center"/>
          </w:tcPr>
          <w:p>
            <w:pPr>
              <w:spacing w:after="0"/>
            </w:pPr>
            <w:r>
              <w:rPr>
                <w:color w:val="17233C"/>
                <w:sz w:val="18"/>
              </w:rPr>
              <w:t>Approved</w:t>
            </w:r>
          </w:p>
        </w:tc>
        <w:tc>
          <w:tcPr>
            <w:tcW w:type="dxa" w:w="7200"/>
            <w:tcMar>
              <w:top w:w="75" w:type="dxa"/>
              <w:start w:w="95" w:type="dxa"/>
              <w:bottom w:w="75" w:type="dxa"/>
              <w:end w:w="95" w:type="dxa"/>
            </w:tcMar>
            <w:vAlign w:val="center"/>
          </w:tcPr>
          <w:p>
            <w:pPr>
              <w:spacing w:after="0"/>
            </w:pPr>
            <w:r>
              <w:rPr>
                <w:color w:val="17233C"/>
                <w:sz w:val="18"/>
              </w:rPr>
              <w:t>Accepted by the owner for further coordination.</w:t>
            </w:r>
          </w:p>
        </w:tc>
      </w:tr>
      <w:tr>
        <w:trPr>
          <w:cantSplit/>
        </w:trPr>
        <w:tc>
          <w:tcPr>
            <w:tcW w:type="dxa" w:w="2232"/>
            <w:shd w:fill="F8FAFD"/>
            <w:tcMar>
              <w:top w:w="75" w:type="dxa"/>
              <w:start w:w="95" w:type="dxa"/>
              <w:bottom w:w="75" w:type="dxa"/>
              <w:end w:w="95" w:type="dxa"/>
            </w:tcMar>
            <w:vAlign w:val="center"/>
          </w:tcPr>
          <w:p>
            <w:pPr>
              <w:spacing w:after="0"/>
            </w:pPr>
            <w:r>
              <w:rPr>
                <w:color w:val="17233C"/>
                <w:sz w:val="18"/>
              </w:rPr>
              <w:t>Rejected</w:t>
            </w:r>
          </w:p>
        </w:tc>
        <w:tc>
          <w:tcPr>
            <w:tcW w:type="dxa" w:w="7200"/>
            <w:shd w:fill="F8FAFD"/>
            <w:tcMar>
              <w:top w:w="75" w:type="dxa"/>
              <w:start w:w="95" w:type="dxa"/>
              <w:bottom w:w="75" w:type="dxa"/>
              <w:end w:w="95" w:type="dxa"/>
            </w:tcMar>
            <w:vAlign w:val="center"/>
          </w:tcPr>
          <w:p>
            <w:pPr>
              <w:spacing w:after="0"/>
            </w:pPr>
            <w:r>
              <w:rPr>
                <w:color w:val="17233C"/>
                <w:sz w:val="18"/>
              </w:rPr>
              <w:t>Declined by the owner.</w:t>
            </w:r>
          </w:p>
        </w:tc>
      </w:tr>
      <w:tr>
        <w:trPr>
          <w:cantSplit/>
        </w:trPr>
        <w:tc>
          <w:tcPr>
            <w:tcW w:type="dxa" w:w="2232"/>
            <w:tcMar>
              <w:top w:w="75" w:type="dxa"/>
              <w:start w:w="95" w:type="dxa"/>
              <w:bottom w:w="75" w:type="dxa"/>
              <w:end w:w="95" w:type="dxa"/>
            </w:tcMar>
            <w:vAlign w:val="center"/>
          </w:tcPr>
          <w:p>
            <w:pPr>
              <w:spacing w:after="0"/>
            </w:pPr>
            <w:r>
              <w:rPr>
                <w:color w:val="17233C"/>
                <w:sz w:val="18"/>
              </w:rPr>
              <w:t>Completed</w:t>
            </w:r>
          </w:p>
        </w:tc>
        <w:tc>
          <w:tcPr>
            <w:tcW w:type="dxa" w:w="7200"/>
            <w:tcMar>
              <w:top w:w="75" w:type="dxa"/>
              <w:start w:w="95" w:type="dxa"/>
              <w:bottom w:w="75" w:type="dxa"/>
              <w:end w:w="95" w:type="dxa"/>
            </w:tcMar>
            <w:vAlign w:val="center"/>
          </w:tcPr>
          <w:p>
            <w:pPr>
              <w:spacing w:after="0"/>
            </w:pPr>
            <w:r>
              <w:rPr>
                <w:color w:val="17233C"/>
                <w:sz w:val="18"/>
              </w:rPr>
              <w:t>Marked complete after the external rental process.</w:t>
            </w:r>
          </w:p>
        </w:tc>
      </w:tr>
      <w:tr>
        <w:trPr>
          <w:cantSplit/>
        </w:trPr>
        <w:tc>
          <w:tcPr>
            <w:tcW w:type="dxa" w:w="2232"/>
            <w:shd w:fill="F8FAFD"/>
            <w:tcMar>
              <w:top w:w="75" w:type="dxa"/>
              <w:start w:w="95" w:type="dxa"/>
              <w:bottom w:w="75" w:type="dxa"/>
              <w:end w:w="95" w:type="dxa"/>
            </w:tcMar>
            <w:vAlign w:val="center"/>
          </w:tcPr>
          <w:p>
            <w:pPr>
              <w:spacing w:after="0"/>
            </w:pPr>
            <w:r>
              <w:rPr>
                <w:color w:val="17233C"/>
                <w:sz w:val="18"/>
              </w:rPr>
              <w:t>Canceled</w:t>
            </w:r>
          </w:p>
        </w:tc>
        <w:tc>
          <w:tcPr>
            <w:tcW w:type="dxa" w:w="7200"/>
            <w:shd w:fill="F8FAFD"/>
            <w:tcMar>
              <w:top w:w="75" w:type="dxa"/>
              <w:start w:w="95" w:type="dxa"/>
              <w:bottom w:w="75" w:type="dxa"/>
              <w:end w:w="95" w:type="dxa"/>
            </w:tcMar>
            <w:vAlign w:val="center"/>
          </w:tcPr>
          <w:p>
            <w:pPr>
              <w:spacing w:after="0"/>
            </w:pPr>
            <w:r>
              <w:rPr>
                <w:color w:val="17233C"/>
                <w:sz w:val="18"/>
              </w:rPr>
              <w:t>Canceled by the renter where permitted.</w:t>
            </w:r>
          </w:p>
        </w:tc>
      </w:tr>
    </w:tbl>
    <w:p>
      <w:pPr>
        <w:spacing w:after="0"/>
      </w:pPr>
    </w:p>
    <w:tbl>
      <w:tblPr>
        <w:tblW w:type="auto" w:w="0"/>
        <w:jc w:val="center"/>
        <w:tblLayout w:type="fixed"/>
        <w:tblLook w:firstColumn="1" w:firstRow="1" w:lastColumn="0" w:lastRow="0" w:noHBand="0" w:noVBand="1" w:val="04A0"/>
      </w:tblPr>
      <w:tblGrid>
        <w:gridCol w:w="9432"/>
      </w:tblGrid>
      <w:tr>
        <w:trPr>
          <w:cantSplit/>
        </w:trPr>
        <w:tc>
          <w:tcPr>
            <w:tcW w:type="dxa" w:w="9922"/>
            <w:shd w:fill="FFF7E6"/>
            <w:tcBorders>
              <w:top w:val="single" w:sz="4" w:color="F59E0B"/>
              <w:left w:val="single" w:sz="18" w:color="F59E0B"/>
              <w:bottom w:val="single" w:sz="4" w:color="F59E0B"/>
              <w:right w:val="single" w:sz="4" w:color="F59E0B"/>
            </w:tcBorders>
            <w:tcMar>
              <w:top w:w="140" w:type="dxa"/>
              <w:start w:w="180" w:type="dxa"/>
              <w:bottom w:w="140" w:type="dxa"/>
              <w:end w:w="180" w:type="dxa"/>
            </w:tcMar>
          </w:tcPr>
          <w:p>
            <w:pPr>
              <w:spacing w:after="60"/>
            </w:pPr>
            <w:r>
              <w:rPr>
                <w:b/>
                <w:color w:val="F59E0B"/>
                <w:sz w:val="21"/>
              </w:rPr>
              <w:t>A booking is not a lease</w:t>
            </w:r>
          </w:p>
          <w:p>
            <w:pPr>
              <w:spacing w:after="0" w:line="264" w:lineRule="auto"/>
            </w:pPr>
            <w:r>
              <w:rPr>
                <w:color w:val="17233C"/>
                <w:sz w:val="19"/>
              </w:rPr>
              <w:t>A theme booking request is an inquiry and workflow record. Administrators should publish clear terms explaining identity checks, contracts, deposits, refunds, and local rental law.</w:t>
            </w:r>
          </w:p>
        </w:tc>
      </w:tr>
    </w:tbl>
    <w:p>
      <w:pPr>
        <w:spacing w:after="0"/>
      </w:pPr>
    </w:p>
    <w:p>
      <w:pPr>
        <w:pStyle w:val="Heading1"/>
        <w:keepNext/>
      </w:pPr>
      <w:r>
        <w:rPr>
          <w:color w:val="0A1F44"/>
        </w:rPr>
        <w:t>12. Monthly Renter Subscriptions</w:t>
      </w:r>
    </w:p>
    <w:p>
      <w:pPr>
        <w:pStyle w:val="Heading2"/>
        <w:keepNext/>
      </w:pPr>
      <w:r>
        <w:t>Default plans</w:t>
      </w:r>
    </w:p>
    <w:tbl>
      <w:tblPr>
        <w:tblStyle w:val="TableGrid"/>
        <w:tblW w:type="auto" w:w="0"/>
        <w:jc w:val="center"/>
        <w:tblLook w:firstColumn="1" w:firstRow="1" w:lastColumn="0" w:lastRow="0" w:noHBand="0" w:noVBand="1" w:val="04A0"/>
      </w:tblPr>
      <w:tblGrid>
        <w:gridCol w:w="3307"/>
        <w:gridCol w:w="3307"/>
        <w:gridCol w:w="3307"/>
      </w:tblGrid>
      <w:tr>
        <w:trPr>
          <w:tblHeader w:val="true"/>
          <w:cantSplit/>
        </w:trPr>
        <w:tc>
          <w:tcPr>
            <w:tcW w:type="dxa" w:w="2232"/>
            <w:shd w:fill="0A1F44"/>
            <w:tcMar>
              <w:top w:w="90" w:type="dxa"/>
              <w:start w:w="100" w:type="dxa"/>
              <w:bottom w:w="90" w:type="dxa"/>
              <w:end w:w="100" w:type="dxa"/>
            </w:tcMar>
            <w:vAlign w:val="center"/>
          </w:tcPr>
          <w:p>
            <w:pPr>
              <w:jc w:val="left"/>
            </w:pPr>
            <w:r>
              <w:rPr>
                <w:b/>
                <w:color w:val="FFFFFF"/>
                <w:sz w:val="18"/>
              </w:rPr>
              <w:t>Plan</w:t>
            </w:r>
          </w:p>
        </w:tc>
        <w:tc>
          <w:tcPr>
            <w:tcW w:type="dxa" w:w="2088"/>
            <w:shd w:fill="0A1F44"/>
            <w:tcMar>
              <w:top w:w="90" w:type="dxa"/>
              <w:start w:w="100" w:type="dxa"/>
              <w:bottom w:w="90" w:type="dxa"/>
              <w:end w:w="100" w:type="dxa"/>
            </w:tcMar>
            <w:vAlign w:val="center"/>
          </w:tcPr>
          <w:p>
            <w:pPr>
              <w:jc w:val="left"/>
            </w:pPr>
            <w:r>
              <w:rPr>
                <w:b/>
                <w:color w:val="FFFFFF"/>
                <w:sz w:val="18"/>
              </w:rPr>
              <w:t>Default price</w:t>
            </w:r>
          </w:p>
        </w:tc>
        <w:tc>
          <w:tcPr>
            <w:tcW w:type="dxa" w:w="5112"/>
            <w:shd w:fill="0A1F44"/>
            <w:tcMar>
              <w:top w:w="90" w:type="dxa"/>
              <w:start w:w="100" w:type="dxa"/>
              <w:bottom w:w="90" w:type="dxa"/>
              <w:end w:w="100" w:type="dxa"/>
            </w:tcMar>
            <w:vAlign w:val="center"/>
          </w:tcPr>
          <w:p>
            <w:pPr>
              <w:jc w:val="left"/>
            </w:pPr>
            <w:r>
              <w:rPr>
                <w:b/>
                <w:color w:val="FFFFFF"/>
                <w:sz w:val="18"/>
              </w:rPr>
              <w:t>Booking access</w:t>
            </w:r>
          </w:p>
        </w:tc>
      </w:tr>
      <w:tr>
        <w:trPr>
          <w:cantSplit/>
        </w:trPr>
        <w:tc>
          <w:tcPr>
            <w:tcW w:type="dxa" w:w="2232"/>
            <w:shd w:fill="F8FAFD"/>
            <w:tcMar>
              <w:top w:w="75" w:type="dxa"/>
              <w:start w:w="95" w:type="dxa"/>
              <w:bottom w:w="75" w:type="dxa"/>
              <w:end w:w="95" w:type="dxa"/>
            </w:tcMar>
            <w:vAlign w:val="center"/>
          </w:tcPr>
          <w:p>
            <w:pPr>
              <w:spacing w:after="0"/>
            </w:pPr>
            <w:r>
              <w:rPr>
                <w:color w:val="17233C"/>
                <w:sz w:val="18"/>
              </w:rPr>
              <w:t>Free Browse</w:t>
            </w:r>
          </w:p>
        </w:tc>
        <w:tc>
          <w:tcPr>
            <w:tcW w:type="dxa" w:w="2088"/>
            <w:shd w:fill="F8FAFD"/>
            <w:tcMar>
              <w:top w:w="75" w:type="dxa"/>
              <w:start w:w="95" w:type="dxa"/>
              <w:bottom w:w="75" w:type="dxa"/>
              <w:end w:w="95" w:type="dxa"/>
            </w:tcMar>
            <w:vAlign w:val="center"/>
          </w:tcPr>
          <w:p>
            <w:pPr>
              <w:spacing w:after="0"/>
            </w:pPr>
            <w:r>
              <w:rPr>
                <w:color w:val="17233C"/>
                <w:sz w:val="18"/>
              </w:rPr>
              <w:t>$0/month</w:t>
            </w:r>
          </w:p>
        </w:tc>
        <w:tc>
          <w:tcPr>
            <w:tcW w:type="dxa" w:w="5112"/>
            <w:shd w:fill="F8FAFD"/>
            <w:tcMar>
              <w:top w:w="75" w:type="dxa"/>
              <w:start w:w="95" w:type="dxa"/>
              <w:bottom w:w="75" w:type="dxa"/>
              <w:end w:w="95" w:type="dxa"/>
            </w:tcMar>
            <w:vAlign w:val="center"/>
          </w:tcPr>
          <w:p>
            <w:pPr>
              <w:spacing w:after="0"/>
            </w:pPr>
            <w:r>
              <w:rPr>
                <w:color w:val="17233C"/>
                <w:sz w:val="18"/>
              </w:rPr>
              <w:t>Browse listings; no booking requests.</w:t>
            </w:r>
          </w:p>
        </w:tc>
      </w:tr>
      <w:tr>
        <w:trPr>
          <w:cantSplit/>
        </w:trPr>
        <w:tc>
          <w:tcPr>
            <w:tcW w:type="dxa" w:w="2232"/>
            <w:tcMar>
              <w:top w:w="75" w:type="dxa"/>
              <w:start w:w="95" w:type="dxa"/>
              <w:bottom w:w="75" w:type="dxa"/>
              <w:end w:w="95" w:type="dxa"/>
            </w:tcMar>
            <w:vAlign w:val="center"/>
          </w:tcPr>
          <w:p>
            <w:pPr>
              <w:spacing w:after="0"/>
            </w:pPr>
            <w:r>
              <w:rPr>
                <w:color w:val="17233C"/>
                <w:sz w:val="18"/>
              </w:rPr>
              <w:t>Renter</w:t>
            </w:r>
          </w:p>
        </w:tc>
        <w:tc>
          <w:tcPr>
            <w:tcW w:type="dxa" w:w="2088"/>
            <w:tcMar>
              <w:top w:w="75" w:type="dxa"/>
              <w:start w:w="95" w:type="dxa"/>
              <w:bottom w:w="75" w:type="dxa"/>
              <w:end w:w="95" w:type="dxa"/>
            </w:tcMar>
            <w:vAlign w:val="center"/>
          </w:tcPr>
          <w:p>
            <w:pPr>
              <w:spacing w:after="0"/>
            </w:pPr>
            <w:r>
              <w:rPr>
                <w:color w:val="17233C"/>
                <w:sz w:val="18"/>
              </w:rPr>
              <w:t>$9.99/month</w:t>
            </w:r>
          </w:p>
        </w:tc>
        <w:tc>
          <w:tcPr>
            <w:tcW w:type="dxa" w:w="5112"/>
            <w:tcMar>
              <w:top w:w="75" w:type="dxa"/>
              <w:start w:w="95" w:type="dxa"/>
              <w:bottom w:w="75" w:type="dxa"/>
              <w:end w:w="95" w:type="dxa"/>
            </w:tcMar>
            <w:vAlign w:val="center"/>
          </w:tcPr>
          <w:p>
            <w:pPr>
              <w:spacing w:after="0"/>
            </w:pPr>
            <w:r>
              <w:rPr>
                <w:color w:val="17233C"/>
                <w:sz w:val="18"/>
              </w:rPr>
              <w:t>Up to 5 booking requests per calendar month.</w:t>
            </w:r>
          </w:p>
        </w:tc>
      </w:tr>
      <w:tr>
        <w:trPr>
          <w:cantSplit/>
        </w:trPr>
        <w:tc>
          <w:tcPr>
            <w:tcW w:type="dxa" w:w="2232"/>
            <w:shd w:fill="F8FAFD"/>
            <w:tcMar>
              <w:top w:w="75" w:type="dxa"/>
              <w:start w:w="95" w:type="dxa"/>
              <w:bottom w:w="75" w:type="dxa"/>
              <w:end w:w="95" w:type="dxa"/>
            </w:tcMar>
            <w:vAlign w:val="center"/>
          </w:tcPr>
          <w:p>
            <w:pPr>
              <w:spacing w:after="0"/>
            </w:pPr>
            <w:r>
              <w:rPr>
                <w:color w:val="17233C"/>
                <w:sz w:val="18"/>
              </w:rPr>
              <w:t>Renter Plus</w:t>
            </w:r>
          </w:p>
        </w:tc>
        <w:tc>
          <w:tcPr>
            <w:tcW w:type="dxa" w:w="2088"/>
            <w:shd w:fill="F8FAFD"/>
            <w:tcMar>
              <w:top w:w="75" w:type="dxa"/>
              <w:start w:w="95" w:type="dxa"/>
              <w:bottom w:w="75" w:type="dxa"/>
              <w:end w:w="95" w:type="dxa"/>
            </w:tcMar>
            <w:vAlign w:val="center"/>
          </w:tcPr>
          <w:p>
            <w:pPr>
              <w:spacing w:after="0"/>
            </w:pPr>
            <w:r>
              <w:rPr>
                <w:color w:val="17233C"/>
                <w:sz w:val="18"/>
              </w:rPr>
              <w:t>$19.99/month</w:t>
            </w:r>
          </w:p>
        </w:tc>
        <w:tc>
          <w:tcPr>
            <w:tcW w:type="dxa" w:w="5112"/>
            <w:shd w:fill="F8FAFD"/>
            <w:tcMar>
              <w:top w:w="75" w:type="dxa"/>
              <w:start w:w="95" w:type="dxa"/>
              <w:bottom w:w="75" w:type="dxa"/>
              <w:end w:w="95" w:type="dxa"/>
            </w:tcMar>
            <w:vAlign w:val="center"/>
          </w:tcPr>
          <w:p>
            <w:pPr>
              <w:spacing w:after="0"/>
            </w:pPr>
            <w:r>
              <w:rPr>
                <w:color w:val="17233C"/>
                <w:sz w:val="18"/>
              </w:rPr>
              <w:t>Unlimited booking requests per calendar month.</w:t>
            </w:r>
          </w:p>
        </w:tc>
      </w:tr>
    </w:tbl>
    <w:p>
      <w:pPr>
        <w:spacing w:after="0"/>
      </w:pPr>
    </w:p>
    <w:p>
      <w:pPr>
        <w:spacing w:after="120" w:line="274" w:lineRule="auto"/>
        <w:keepLines/>
      </w:pPr>
      <w:r>
        <w:t>Administrators can change the currency code, currency symbol, and both paid-plan prices under Rentivoza System → Settings.</w:t>
      </w:r>
    </w:p>
    <w:p>
      <w:pPr>
        <w:pStyle w:val="Heading2"/>
        <w:keepNext/>
      </w:pPr>
      <w:r>
        <w:t>Monthly usage</w:t>
      </w:r>
    </w:p>
    <w:p>
      <w:pPr>
        <w:pStyle w:val="ListBullet"/>
        <w:spacing w:after="50"/>
        <w:ind w:left="317" w:hanging="230"/>
      </w:pPr>
      <w:r>
        <w:t>Renter usage resets each calendar month.</w:t>
      </w:r>
    </w:p>
    <w:p>
      <w:pPr>
        <w:pStyle w:val="ListBullet"/>
        <w:spacing w:after="50"/>
        <w:ind w:left="317" w:hanging="230"/>
      </w:pPr>
      <w:r>
        <w:t>Renter Plus displays unlimited allowance.</w:t>
      </w:r>
    </w:p>
    <w:p>
      <w:pPr>
        <w:pStyle w:val="ListBullet"/>
        <w:spacing w:after="50"/>
        <w:ind w:left="317" w:hanging="230"/>
      </w:pPr>
      <w:r>
        <w:t>Subscription status and expiry are shown in My Dashboard.</w:t>
      </w:r>
    </w:p>
    <w:p>
      <w:pPr>
        <w:pStyle w:val="ListBullet"/>
        <w:spacing w:after="50"/>
        <w:ind w:left="317" w:hanging="230"/>
      </w:pPr>
      <w:r>
        <w:t>Users can cancel automatic renewal for Stripe-backed subscriptions; access continues until the current period ends.</w:t>
      </w:r>
    </w:p>
    <w:tbl>
      <w:tblPr>
        <w:tblW w:type="auto" w:w="0"/>
        <w:jc w:val="center"/>
        <w:tblLayout w:type="fixed"/>
        <w:tblLook w:firstColumn="1" w:firstRow="1" w:lastColumn="0" w:lastRow="0" w:noHBand="0" w:noVBand="1" w:val="04A0"/>
      </w:tblPr>
      <w:tblGrid>
        <w:gridCol w:w="9432"/>
      </w:tblGrid>
      <w:tr>
        <w:trPr>
          <w:cantSplit/>
        </w:trPr>
        <w:tc>
          <w:tcPr>
            <w:tcW w:type="dxa" w:w="9922"/>
            <w:shd w:fill="FFF7E6"/>
            <w:tcBorders>
              <w:top w:val="single" w:sz="4" w:color="F59E0B"/>
              <w:left w:val="single" w:sz="18" w:color="F59E0B"/>
              <w:bottom w:val="single" w:sz="4" w:color="F59E0B"/>
              <w:right w:val="single" w:sz="4" w:color="F59E0B"/>
            </w:tcBorders>
            <w:tcMar>
              <w:top w:w="140" w:type="dxa"/>
              <w:start w:w="180" w:type="dxa"/>
              <w:bottom w:w="140" w:type="dxa"/>
              <w:end w:w="180" w:type="dxa"/>
            </w:tcMar>
          </w:tcPr>
          <w:p>
            <w:pPr>
              <w:spacing w:after="60"/>
            </w:pPr>
            <w:r>
              <w:rPr>
                <w:b/>
                <w:color w:val="F59E0B"/>
                <w:sz w:val="21"/>
              </w:rPr>
              <w:t>Subscription purpose</w:t>
            </w:r>
          </w:p>
          <w:p>
            <w:pPr>
              <w:spacing w:after="0" w:line="264" w:lineRule="auto"/>
            </w:pPr>
            <w:r>
              <w:rPr>
                <w:color w:val="17233C"/>
                <w:sz w:val="19"/>
              </w:rPr>
              <w:t>The paid plan unlocks booking-request capacity. It does not include rent collection, property deposits, escrow, or payouts to owners.</w:t>
            </w:r>
          </w:p>
        </w:tc>
      </w:tr>
    </w:tbl>
    <w:p>
      <w:pPr>
        <w:spacing w:after="0"/>
      </w:pPr>
    </w:p>
    <w:p>
      <w:r>
        <w:br w:type="page"/>
      </w:r>
    </w:p>
    <w:p>
      <w:pPr>
        <w:pStyle w:val="Heading1"/>
        <w:keepNext/>
      </w:pPr>
      <w:r>
        <w:rPr>
          <w:color w:val="0A1F44"/>
        </w:rPr>
        <w:t>13. Manual Subscription Payment and Approval</w:t>
      </w:r>
    </w:p>
    <w:p>
      <w:pPr>
        <w:pStyle w:val="Heading2"/>
        <w:keepNext/>
      </w:pPr>
      <w:r>
        <w:t>Configuration</w:t>
      </w:r>
    </w:p>
    <w:p>
      <w:pPr>
        <w:pStyle w:val="StepNumber"/>
        <w:spacing w:after="80"/>
        <w:ind w:left="115" w:firstLine="0"/>
      </w:pPr>
      <w:r>
        <w:rPr>
          <w:b/>
          <w:color w:val="1769FF"/>
        </w:rPr>
        <w:t xml:space="preserve">1. </w:t>
      </w:r>
      <w:r>
        <w:t>Open Rentivoza System → Settings.</w:t>
      </w:r>
    </w:p>
    <w:p>
      <w:pPr>
        <w:pStyle w:val="StepNumber"/>
        <w:spacing w:after="80"/>
        <w:ind w:left="115" w:firstLine="0"/>
      </w:pPr>
      <w:r>
        <w:rPr>
          <w:b/>
          <w:color w:val="1769FF"/>
        </w:rPr>
        <w:t xml:space="preserve">2. </w:t>
      </w:r>
      <w:r>
        <w:t>Enable Manual payment.</w:t>
      </w:r>
    </w:p>
    <w:p>
      <w:pPr>
        <w:pStyle w:val="StepNumber"/>
        <w:spacing w:after="80"/>
        <w:ind w:left="115" w:firstLine="0"/>
      </w:pPr>
      <w:r>
        <w:rPr>
          <w:b/>
          <w:color w:val="1769FF"/>
        </w:rPr>
        <w:t xml:space="preserve">3. </w:t>
      </w:r>
      <w:r>
        <w:t>Enter clear bank or mobile-transfer instructions.</w:t>
      </w:r>
    </w:p>
    <w:p>
      <w:pPr>
        <w:pStyle w:val="StepNumber"/>
        <w:spacing w:after="80"/>
        <w:ind w:left="115" w:firstLine="0"/>
      </w:pPr>
      <w:r>
        <w:rPr>
          <w:b/>
          <w:color w:val="1769FF"/>
        </w:rPr>
        <w:t xml:space="preserve">4. </w:t>
      </w:r>
      <w:r>
        <w:t>Set the billing notification email and save changes.</w:t>
      </w:r>
    </w:p>
    <w:p>
      <w:pPr>
        <w:pStyle w:val="Heading2"/>
        <w:keepNext/>
      </w:pPr>
      <w:r>
        <w:t>Approval workflow</w:t>
      </w:r>
    </w:p>
    <w:p>
      <w:pPr>
        <w:pStyle w:val="StepNumber"/>
        <w:spacing w:after="80"/>
        <w:ind w:left="115" w:firstLine="0"/>
      </w:pPr>
      <w:r>
        <w:rPr>
          <w:b/>
          <w:color w:val="1769FF"/>
        </w:rPr>
        <w:t xml:space="preserve">1. </w:t>
      </w:r>
      <w:r>
        <w:t>The user chooses Renter or Renter Plus on Booking Plans.</w:t>
      </w:r>
    </w:p>
    <w:p>
      <w:pPr>
        <w:pStyle w:val="StepNumber"/>
        <w:spacing w:after="80"/>
        <w:ind w:left="115" w:firstLine="0"/>
      </w:pPr>
      <w:r>
        <w:rPr>
          <w:b/>
          <w:color w:val="1769FF"/>
        </w:rPr>
        <w:t xml:space="preserve">2. </w:t>
      </w:r>
      <w:r>
        <w:t>The user submits a transaction reference and receipt where requested.</w:t>
      </w:r>
    </w:p>
    <w:p>
      <w:pPr>
        <w:pStyle w:val="StepNumber"/>
        <w:spacing w:after="80"/>
        <w:ind w:left="115" w:firstLine="0"/>
      </w:pPr>
      <w:r>
        <w:rPr>
          <w:b/>
          <w:color w:val="1769FF"/>
        </w:rPr>
        <w:t xml:space="preserve">3. </w:t>
      </w:r>
      <w:r>
        <w:t>Open Rentivoza System → Subscriptions and select the pending record.</w:t>
      </w:r>
    </w:p>
    <w:p>
      <w:pPr>
        <w:pStyle w:val="StepNumber"/>
        <w:spacing w:after="80"/>
        <w:ind w:left="115" w:firstLine="0"/>
      </w:pPr>
      <w:r>
        <w:rPr>
          <w:b/>
          <w:color w:val="1769FF"/>
        </w:rPr>
        <w:t xml:space="preserve">4. </w:t>
      </w:r>
      <w:r>
        <w:t>Check the payment method, reference, and receipt.</w:t>
      </w:r>
    </w:p>
    <w:p>
      <w:pPr>
        <w:pStyle w:val="StepNumber"/>
        <w:spacing w:after="80"/>
        <w:ind w:left="115" w:firstLine="0"/>
      </w:pPr>
      <w:r>
        <w:rPr>
          <w:b/>
          <w:color w:val="1769FF"/>
        </w:rPr>
        <w:t xml:space="preserve">5. </w:t>
      </w:r>
      <w:r>
        <w:t>Set Status to Active.</w:t>
      </w:r>
    </w:p>
    <w:p>
      <w:pPr>
        <w:pStyle w:val="StepNumber"/>
        <w:spacing w:after="80"/>
        <w:ind w:left="115" w:firstLine="0"/>
      </w:pPr>
      <w:r>
        <w:rPr>
          <w:b/>
          <w:color w:val="1769FF"/>
        </w:rPr>
        <w:t xml:space="preserve">6. </w:t>
      </w:r>
      <w:r>
        <w:t>Choose an expiry date or leave it blank to grant or extend access by 30 days.</w:t>
      </w:r>
    </w:p>
    <w:p>
      <w:pPr>
        <w:pStyle w:val="StepNumber"/>
        <w:spacing w:after="80"/>
        <w:ind w:left="115" w:firstLine="0"/>
      </w:pPr>
      <w:r>
        <w:rPr>
          <w:b/>
          <w:color w:val="1769FF"/>
        </w:rPr>
        <w:t xml:space="preserve">7. </w:t>
      </w:r>
      <w:r>
        <w:t>Update the subscription record.</w:t>
      </w:r>
    </w:p>
    <w:p>
      <w:pPr>
        <w:pStyle w:val="Heading2"/>
        <w:keepNext/>
      </w:pPr>
      <w:r>
        <w:t>Subscription statuses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3024"/>
            <w:shd w:fill="0A1F44"/>
            <w:tcMar>
              <w:top w:w="90" w:type="dxa"/>
              <w:start w:w="100" w:type="dxa"/>
              <w:bottom w:w="90" w:type="dxa"/>
              <w:end w:w="100" w:type="dxa"/>
            </w:tcMar>
            <w:vAlign w:val="center"/>
          </w:tcPr>
          <w:p>
            <w:pPr>
              <w:jc w:val="left"/>
            </w:pPr>
            <w:r>
              <w:rPr>
                <w:b/>
                <w:color w:val="FFFFFF"/>
                <w:sz w:val="18"/>
              </w:rPr>
              <w:t>Status</w:t>
            </w:r>
          </w:p>
        </w:tc>
        <w:tc>
          <w:tcPr>
            <w:tcW w:type="dxa" w:w="6408"/>
            <w:shd w:fill="0A1F44"/>
            <w:tcMar>
              <w:top w:w="90" w:type="dxa"/>
              <w:start w:w="100" w:type="dxa"/>
              <w:bottom w:w="90" w:type="dxa"/>
              <w:end w:w="100" w:type="dxa"/>
            </w:tcMar>
            <w:vAlign w:val="center"/>
          </w:tcPr>
          <w:p>
            <w:pPr>
              <w:jc w:val="left"/>
            </w:pPr>
            <w:r>
              <w:rPr>
                <w:b/>
                <w:color w:val="FFFFFF"/>
                <w:sz w:val="18"/>
              </w:rPr>
              <w:t>Use</w:t>
            </w:r>
          </w:p>
        </w:tc>
      </w:tr>
      <w:tr>
        <w:trPr>
          <w:cantSplit/>
        </w:trPr>
        <w:tc>
          <w:tcPr>
            <w:tcW w:type="dxa" w:w="3024"/>
            <w:shd w:fill="F8FAFD"/>
            <w:tcMar>
              <w:top w:w="75" w:type="dxa"/>
              <w:start w:w="95" w:type="dxa"/>
              <w:bottom w:w="75" w:type="dxa"/>
              <w:end w:w="95" w:type="dxa"/>
            </w:tcMar>
            <w:vAlign w:val="center"/>
          </w:tcPr>
          <w:p>
            <w:pPr>
              <w:spacing w:after="0"/>
            </w:pPr>
            <w:r>
              <w:rPr>
                <w:color w:val="17233C"/>
                <w:sz w:val="18"/>
              </w:rPr>
              <w:t>Pending payment</w:t>
            </w:r>
          </w:p>
        </w:tc>
        <w:tc>
          <w:tcPr>
            <w:tcW w:type="dxa" w:w="6408"/>
            <w:shd w:fill="F8FAFD"/>
            <w:tcMar>
              <w:top w:w="75" w:type="dxa"/>
              <w:start w:w="95" w:type="dxa"/>
              <w:bottom w:w="75" w:type="dxa"/>
              <w:end w:w="95" w:type="dxa"/>
            </w:tcMar>
            <w:vAlign w:val="center"/>
          </w:tcPr>
          <w:p>
            <w:pPr>
              <w:spacing w:after="0"/>
            </w:pPr>
            <w:r>
              <w:rPr>
                <w:color w:val="17233C"/>
                <w:sz w:val="18"/>
              </w:rPr>
              <w:t>A record exists but payment is not ready for review.</w:t>
            </w:r>
          </w:p>
        </w:tc>
      </w:tr>
      <w:tr>
        <w:trPr>
          <w:cantSplit/>
        </w:trPr>
        <w:tc>
          <w:tcPr>
            <w:tcW w:type="dxa" w:w="3024"/>
            <w:tcMar>
              <w:top w:w="75" w:type="dxa"/>
              <w:start w:w="95" w:type="dxa"/>
              <w:bottom w:w="75" w:type="dxa"/>
              <w:end w:w="95" w:type="dxa"/>
            </w:tcMar>
            <w:vAlign w:val="center"/>
          </w:tcPr>
          <w:p>
            <w:pPr>
              <w:spacing w:after="0"/>
            </w:pPr>
            <w:r>
              <w:rPr>
                <w:color w:val="17233C"/>
                <w:sz w:val="18"/>
              </w:rPr>
              <w:t>Payment review</w:t>
            </w:r>
          </w:p>
        </w:tc>
        <w:tc>
          <w:tcPr>
            <w:tcW w:type="dxa" w:w="6408"/>
            <w:tcMar>
              <w:top w:w="75" w:type="dxa"/>
              <w:start w:w="95" w:type="dxa"/>
              <w:bottom w:w="75" w:type="dxa"/>
              <w:end w:w="95" w:type="dxa"/>
            </w:tcMar>
            <w:vAlign w:val="center"/>
          </w:tcPr>
          <w:p>
            <w:pPr>
              <w:spacing w:after="0"/>
            </w:pPr>
            <w:r>
              <w:rPr>
                <w:color w:val="17233C"/>
                <w:sz w:val="18"/>
              </w:rPr>
              <w:t>Receipt/reference is awaiting administrator verification.</w:t>
            </w:r>
          </w:p>
        </w:tc>
      </w:tr>
      <w:tr>
        <w:trPr>
          <w:cantSplit/>
        </w:trPr>
        <w:tc>
          <w:tcPr>
            <w:tcW w:type="dxa" w:w="3024"/>
            <w:shd w:fill="F8FAFD"/>
            <w:tcMar>
              <w:top w:w="75" w:type="dxa"/>
              <w:start w:w="95" w:type="dxa"/>
              <w:bottom w:w="75" w:type="dxa"/>
              <w:end w:w="95" w:type="dxa"/>
            </w:tcMar>
            <w:vAlign w:val="center"/>
          </w:tcPr>
          <w:p>
            <w:pPr>
              <w:spacing w:after="0"/>
            </w:pPr>
            <w:r>
              <w:rPr>
                <w:color w:val="17233C"/>
                <w:sz w:val="18"/>
              </w:rPr>
              <w:t>Active</w:t>
            </w:r>
          </w:p>
        </w:tc>
        <w:tc>
          <w:tcPr>
            <w:tcW w:type="dxa" w:w="6408"/>
            <w:shd w:fill="F8FAFD"/>
            <w:tcMar>
              <w:top w:w="75" w:type="dxa"/>
              <w:start w:w="95" w:type="dxa"/>
              <w:bottom w:w="75" w:type="dxa"/>
              <w:end w:w="95" w:type="dxa"/>
            </w:tcMar>
            <w:vAlign w:val="center"/>
          </w:tcPr>
          <w:p>
            <w:pPr>
              <w:spacing w:after="0"/>
            </w:pPr>
            <w:r>
              <w:rPr>
                <w:color w:val="17233C"/>
                <w:sz w:val="18"/>
              </w:rPr>
              <w:t>Booking plan is granted.</w:t>
            </w:r>
          </w:p>
        </w:tc>
      </w:tr>
      <w:tr>
        <w:trPr>
          <w:cantSplit/>
        </w:trPr>
        <w:tc>
          <w:tcPr>
            <w:tcW w:type="dxa" w:w="3024"/>
            <w:tcMar>
              <w:top w:w="75" w:type="dxa"/>
              <w:start w:w="95" w:type="dxa"/>
              <w:bottom w:w="75" w:type="dxa"/>
              <w:end w:w="95" w:type="dxa"/>
            </w:tcMar>
            <w:vAlign w:val="center"/>
          </w:tcPr>
          <w:p>
            <w:pPr>
              <w:spacing w:after="0"/>
            </w:pPr>
            <w:r>
              <w:rPr>
                <w:color w:val="17233C"/>
                <w:sz w:val="18"/>
              </w:rPr>
              <w:t>Rejected</w:t>
            </w:r>
          </w:p>
        </w:tc>
        <w:tc>
          <w:tcPr>
            <w:tcW w:type="dxa" w:w="6408"/>
            <w:tcMar>
              <w:top w:w="75" w:type="dxa"/>
              <w:start w:w="95" w:type="dxa"/>
              <w:bottom w:w="75" w:type="dxa"/>
              <w:end w:w="95" w:type="dxa"/>
            </w:tcMar>
            <w:vAlign w:val="center"/>
          </w:tcPr>
          <w:p>
            <w:pPr>
              <w:spacing w:after="0"/>
            </w:pPr>
            <w:r>
              <w:rPr>
                <w:color w:val="17233C"/>
                <w:sz w:val="18"/>
              </w:rPr>
              <w:t>Payment or request was declined.</w:t>
            </w:r>
          </w:p>
        </w:tc>
      </w:tr>
      <w:tr>
        <w:trPr>
          <w:cantSplit/>
        </w:trPr>
        <w:tc>
          <w:tcPr>
            <w:tcW w:type="dxa" w:w="3024"/>
            <w:shd w:fill="F8FAFD"/>
            <w:tcMar>
              <w:top w:w="75" w:type="dxa"/>
              <w:start w:w="95" w:type="dxa"/>
              <w:bottom w:w="75" w:type="dxa"/>
              <w:end w:w="95" w:type="dxa"/>
            </w:tcMar>
            <w:vAlign w:val="center"/>
          </w:tcPr>
          <w:p>
            <w:pPr>
              <w:spacing w:after="0"/>
            </w:pPr>
            <w:r>
              <w:rPr>
                <w:color w:val="17233C"/>
                <w:sz w:val="18"/>
              </w:rPr>
              <w:t>Expired</w:t>
            </w:r>
          </w:p>
        </w:tc>
        <w:tc>
          <w:tcPr>
            <w:tcW w:type="dxa" w:w="6408"/>
            <w:shd w:fill="F8FAFD"/>
            <w:tcMar>
              <w:top w:w="75" w:type="dxa"/>
              <w:start w:w="95" w:type="dxa"/>
              <w:bottom w:w="75" w:type="dxa"/>
              <w:end w:w="95" w:type="dxa"/>
            </w:tcMar>
            <w:vAlign w:val="center"/>
          </w:tcPr>
          <w:p>
            <w:pPr>
              <w:spacing w:after="0"/>
            </w:pPr>
            <w:r>
              <w:rPr>
                <w:color w:val="17233C"/>
                <w:sz w:val="18"/>
              </w:rPr>
              <w:t>Access ended.</w:t>
            </w:r>
          </w:p>
        </w:tc>
      </w:tr>
      <w:tr>
        <w:trPr>
          <w:cantSplit/>
        </w:trPr>
        <w:tc>
          <w:tcPr>
            <w:tcW w:type="dxa" w:w="3024"/>
            <w:tcMar>
              <w:top w:w="75" w:type="dxa"/>
              <w:start w:w="95" w:type="dxa"/>
              <w:bottom w:w="75" w:type="dxa"/>
              <w:end w:w="95" w:type="dxa"/>
            </w:tcMar>
            <w:vAlign w:val="center"/>
          </w:tcPr>
          <w:p>
            <w:pPr>
              <w:spacing w:after="0"/>
            </w:pPr>
            <w:r>
              <w:rPr>
                <w:color w:val="17233C"/>
                <w:sz w:val="18"/>
              </w:rPr>
              <w:t>Canceled</w:t>
            </w:r>
          </w:p>
        </w:tc>
        <w:tc>
          <w:tcPr>
            <w:tcW w:type="dxa" w:w="6408"/>
            <w:tcMar>
              <w:top w:w="75" w:type="dxa"/>
              <w:start w:w="95" w:type="dxa"/>
              <w:bottom w:w="75" w:type="dxa"/>
              <w:end w:w="95" w:type="dxa"/>
            </w:tcMar>
            <w:vAlign w:val="center"/>
          </w:tcPr>
          <w:p>
            <w:pPr>
              <w:spacing w:after="0"/>
            </w:pPr>
            <w:r>
              <w:rPr>
                <w:color w:val="17233C"/>
                <w:sz w:val="18"/>
              </w:rPr>
              <w:t>Renewal or membership was canceled.</w:t>
            </w:r>
          </w:p>
        </w:tc>
      </w:tr>
      <w:tr>
        <w:trPr>
          <w:cantSplit/>
        </w:trPr>
        <w:tc>
          <w:tcPr>
            <w:tcW w:type="dxa" w:w="3024"/>
            <w:shd w:fill="F8FAFD"/>
            <w:tcMar>
              <w:top w:w="75" w:type="dxa"/>
              <w:start w:w="95" w:type="dxa"/>
              <w:bottom w:w="75" w:type="dxa"/>
              <w:end w:w="95" w:type="dxa"/>
            </w:tcMar>
            <w:vAlign w:val="center"/>
          </w:tcPr>
          <w:p>
            <w:pPr>
              <w:spacing w:after="0"/>
            </w:pPr>
            <w:r>
              <w:rPr>
                <w:color w:val="17233C"/>
                <w:sz w:val="18"/>
              </w:rPr>
              <w:t>Past due / Payment error</w:t>
            </w:r>
          </w:p>
        </w:tc>
        <w:tc>
          <w:tcPr>
            <w:tcW w:type="dxa" w:w="6408"/>
            <w:shd w:fill="F8FAFD"/>
            <w:tcMar>
              <w:top w:w="75" w:type="dxa"/>
              <w:start w:w="95" w:type="dxa"/>
              <w:bottom w:w="75" w:type="dxa"/>
              <w:end w:w="95" w:type="dxa"/>
            </w:tcMar>
            <w:vAlign w:val="center"/>
          </w:tcPr>
          <w:p>
            <w:pPr>
              <w:spacing w:after="0"/>
            </w:pPr>
            <w:r>
              <w:rPr>
                <w:color w:val="17233C"/>
                <w:sz w:val="18"/>
              </w:rPr>
              <w:t>Automatic payment could not be completed.</w:t>
            </w:r>
          </w:p>
        </w:tc>
      </w:tr>
    </w:tbl>
    <w:p>
      <w:pPr>
        <w:spacing w:after="0"/>
      </w:pPr>
    </w:p>
    <w:tbl>
      <w:tblPr>
        <w:tblW w:type="auto" w:w="0"/>
        <w:jc w:val="center"/>
        <w:tblLayout w:type="fixed"/>
        <w:tblLook w:firstColumn="1" w:firstRow="1" w:lastColumn="0" w:lastRow="0" w:noHBand="0" w:noVBand="1" w:val="04A0"/>
      </w:tblPr>
      <w:tblGrid>
        <w:gridCol w:w="9432"/>
      </w:tblGrid>
      <w:tr>
        <w:trPr>
          <w:cantSplit/>
        </w:trPr>
        <w:tc>
          <w:tcPr>
            <w:tcW w:type="dxa" w:w="9922"/>
            <w:shd w:fill="FDECEC"/>
            <w:tcBorders>
              <w:top w:val="single" w:sz="4" w:color="C53B3B"/>
              <w:left w:val="single" w:sz="18" w:color="C53B3B"/>
              <w:bottom w:val="single" w:sz="4" w:color="C53B3B"/>
              <w:right w:val="single" w:sz="4" w:color="C53B3B"/>
            </w:tcBorders>
            <w:tcMar>
              <w:top w:w="140" w:type="dxa"/>
              <w:start w:w="180" w:type="dxa"/>
              <w:bottom w:w="140" w:type="dxa"/>
              <w:end w:w="180" w:type="dxa"/>
            </w:tcMar>
          </w:tcPr>
          <w:p>
            <w:pPr>
              <w:spacing w:after="60"/>
            </w:pPr>
            <w:r>
              <w:rPr>
                <w:b/>
                <w:color w:val="C53B3B"/>
                <w:sz w:val="21"/>
              </w:rPr>
              <w:t>Verify before approval</w:t>
            </w:r>
          </w:p>
          <w:p>
            <w:pPr>
              <w:spacing w:after="0" w:line="264" w:lineRule="auto"/>
            </w:pPr>
            <w:r>
              <w:rPr>
                <w:color w:val="17233C"/>
                <w:sz w:val="19"/>
              </w:rPr>
              <w:t>Never approve a manual subscription based only on a screenshot. Confirm the transaction in the actual receiving account and follow your own fraud-prevention process.</w:t>
            </w:r>
          </w:p>
        </w:tc>
      </w:tr>
    </w:tbl>
    <w:p>
      <w:pPr>
        <w:spacing w:after="0"/>
      </w:pPr>
    </w:p>
    <w:p>
      <w:pPr>
        <w:pStyle w:val="Heading1"/>
        <w:keepNext/>
      </w:pPr>
      <w:r>
        <w:rPr>
          <w:color w:val="0A1F44"/>
        </w:rPr>
        <w:t>14. Optional Stripe Checkout Setup</w:t>
      </w:r>
    </w:p>
    <w:p>
      <w:pPr>
        <w:spacing w:after="120" w:line="274" w:lineRule="auto"/>
        <w:keepLines/>
      </w:pPr>
      <w:r>
        <w:t>Rentivoza can create Stripe Checkout sessions directly without requiring a third-party WordPress payment plugin. Stripe configuration is optional.</w:t>
      </w:r>
    </w:p>
    <w:p>
      <w:pPr>
        <w:pStyle w:val="Heading2"/>
        <w:keepNext/>
      </w:pPr>
      <w:r>
        <w:t>Configuration steps</w:t>
      </w:r>
    </w:p>
    <w:p>
      <w:pPr>
        <w:pStyle w:val="StepNumber"/>
        <w:spacing w:after="80"/>
        <w:ind w:left="115" w:firstLine="0"/>
      </w:pPr>
      <w:r>
        <w:rPr>
          <w:b/>
          <w:color w:val="1769FF"/>
        </w:rPr>
        <w:t xml:space="preserve">1. </w:t>
      </w:r>
      <w:r>
        <w:t>Create or use a Stripe account and complete the required business verification.</w:t>
      </w:r>
    </w:p>
    <w:p>
      <w:pPr>
        <w:pStyle w:val="StepNumber"/>
        <w:spacing w:after="80"/>
        <w:ind w:left="115" w:firstLine="0"/>
      </w:pPr>
      <w:r>
        <w:rPr>
          <w:b/>
          <w:color w:val="1769FF"/>
        </w:rPr>
        <w:t xml:space="preserve">2. </w:t>
      </w:r>
      <w:r>
        <w:t>Enable HTTPS on the WordPress website.</w:t>
      </w:r>
    </w:p>
    <w:p>
      <w:pPr>
        <w:pStyle w:val="StepNumber"/>
        <w:spacing w:after="80"/>
        <w:ind w:left="115" w:firstLine="0"/>
      </w:pPr>
      <w:r>
        <w:rPr>
          <w:b/>
          <w:color w:val="1769FF"/>
        </w:rPr>
        <w:t xml:space="preserve">3. </w:t>
      </w:r>
      <w:r>
        <w:t>Open Rentivoza System → Settings and enable Stripe Checkout.</w:t>
      </w:r>
    </w:p>
    <w:p>
      <w:pPr>
        <w:pStyle w:val="StepNumber"/>
        <w:spacing w:after="80"/>
        <w:ind w:left="115" w:firstLine="0"/>
      </w:pPr>
      <w:r>
        <w:rPr>
          <w:b/>
          <w:color w:val="1769FF"/>
        </w:rPr>
        <w:t xml:space="preserve">4. </w:t>
      </w:r>
      <w:r>
        <w:t>Enter the Stripe secret key.</w:t>
      </w:r>
    </w:p>
    <w:p>
      <w:pPr>
        <w:pStyle w:val="StepNumber"/>
        <w:spacing w:after="80"/>
        <w:ind w:left="115" w:firstLine="0"/>
      </w:pPr>
      <w:r>
        <w:rPr>
          <w:b/>
          <w:color w:val="1769FF"/>
        </w:rPr>
        <w:t xml:space="preserve">5. </w:t>
      </w:r>
      <w:r>
        <w:t>Copy the Webhook URL shown by Rentivoza.</w:t>
      </w:r>
    </w:p>
    <w:p>
      <w:pPr>
        <w:pStyle w:val="StepNumber"/>
        <w:spacing w:after="80"/>
        <w:ind w:left="115" w:firstLine="0"/>
      </w:pPr>
      <w:r>
        <w:rPr>
          <w:b/>
          <w:color w:val="1769FF"/>
        </w:rPr>
        <w:t xml:space="preserve">6. </w:t>
      </w:r>
      <w:r>
        <w:t>Create a Stripe webhook endpoint using that URL.</w:t>
      </w:r>
    </w:p>
    <w:p>
      <w:pPr>
        <w:pStyle w:val="StepNumber"/>
        <w:spacing w:after="80"/>
        <w:ind w:left="115" w:firstLine="0"/>
      </w:pPr>
      <w:r>
        <w:rPr>
          <w:b/>
          <w:color w:val="1769FF"/>
        </w:rPr>
        <w:t xml:space="preserve">7. </w:t>
      </w:r>
      <w:r>
        <w:t>Subscribe the endpoint to checkout.session.completed, invoice.paid, customer.subscription.updated, and customer.subscription.deleted.</w:t>
      </w:r>
    </w:p>
    <w:p>
      <w:pPr>
        <w:pStyle w:val="StepNumber"/>
        <w:spacing w:after="80"/>
        <w:ind w:left="115" w:firstLine="0"/>
      </w:pPr>
      <w:r>
        <w:rPr>
          <w:b/>
          <w:color w:val="1769FF"/>
        </w:rPr>
        <w:t xml:space="preserve">8. </w:t>
      </w:r>
      <w:r>
        <w:t>Paste the Stripe webhook signing secret into Rentivoza and save.</w:t>
      </w:r>
    </w:p>
    <w:p>
      <w:pPr>
        <w:pStyle w:val="StepNumber"/>
        <w:spacing w:after="80"/>
        <w:ind w:left="115" w:firstLine="0"/>
      </w:pPr>
      <w:r>
        <w:rPr>
          <w:b/>
          <w:color w:val="1769FF"/>
        </w:rPr>
        <w:t xml:space="preserve">9. </w:t>
      </w:r>
      <w:r>
        <w:t>Test the complete checkout and renewal workflow using Stripe test mode before using live keys.</w:t>
      </w:r>
    </w:p>
    <w:tbl>
      <w:tblPr>
        <w:tblW w:type="auto" w:w="0"/>
        <w:jc w:val="center"/>
        <w:tblLayout w:type="fixed"/>
        <w:tblLook w:firstColumn="1" w:firstRow="1" w:lastColumn="0" w:lastRow="0" w:noHBand="0" w:noVBand="1" w:val="04A0"/>
      </w:tblPr>
      <w:tblGrid>
        <w:gridCol w:w="9432"/>
      </w:tblGrid>
      <w:tr>
        <w:trPr>
          <w:cantSplit/>
        </w:trPr>
        <w:tc>
          <w:tcPr>
            <w:tcW w:type="dxa" w:w="9922"/>
            <w:shd w:fill="FDECEC"/>
            <w:tcBorders>
              <w:top w:val="single" w:sz="4" w:color="C53B3B"/>
              <w:left w:val="single" w:sz="18" w:color="C53B3B"/>
              <w:bottom w:val="single" w:sz="4" w:color="C53B3B"/>
              <w:right w:val="single" w:sz="4" w:color="C53B3B"/>
            </w:tcBorders>
            <w:tcMar>
              <w:top w:w="140" w:type="dxa"/>
              <w:start w:w="180" w:type="dxa"/>
              <w:bottom w:w="140" w:type="dxa"/>
              <w:end w:w="180" w:type="dxa"/>
            </w:tcMar>
          </w:tcPr>
          <w:p>
            <w:pPr>
              <w:spacing w:after="60"/>
            </w:pPr>
            <w:r>
              <w:rPr>
                <w:b/>
                <w:color w:val="C53B3B"/>
                <w:sz w:val="21"/>
              </w:rPr>
              <w:t>Protect secret keys</w:t>
            </w:r>
          </w:p>
          <w:p>
            <w:pPr>
              <w:spacing w:after="0" w:line="264" w:lineRule="auto"/>
            </w:pPr>
            <w:r>
              <w:rPr>
                <w:color w:val="17233C"/>
                <w:sz w:val="19"/>
              </w:rPr>
              <w:t>Stripe secret keys and webhook secrets are sensitive credentials. Restrict administrator access, use HTTPS, and never place secrets in public documentation, screenshots, or support messages.</w:t>
            </w:r>
          </w:p>
        </w:tc>
      </w:tr>
    </w:tbl>
    <w:p>
      <w:pPr>
        <w:spacing w:after="0"/>
      </w:pPr>
    </w:p>
    <w:p>
      <w:pPr>
        <w:pStyle w:val="Heading1"/>
        <w:keepNext/>
      </w:pPr>
      <w:r>
        <w:rPr>
          <w:color w:val="0A1F44"/>
        </w:rPr>
        <w:t>15. Responsive Advertisement System</w:t>
      </w:r>
    </w:p>
    <w:p>
      <w:pPr>
        <w:spacing w:after="60"/>
        <w:jc w:val="center"/>
      </w:pPr>
      <w:r>
        <w:drawing>
          <wp:inline xmlns:a="http://schemas.openxmlformats.org/drawingml/2006/main" xmlns:pic="http://schemas.openxmlformats.org/drawingml/2006/picture">
            <wp:extent cx="5989320" cy="3370784"/>
            <wp:docPr id="4" name="Picture 4" descr="Subscription plans and responsive advertisement placements." title="Subscription plans and responsive advertisement placements."/>
            <wp:cNvGraphicFramePr>
              <a:graphicFrameLocks noChangeAspect="1"/>
            </wp:cNvGraphicFramePr>
            <a:graphic>
              <a:graphicData uri="http://schemas.openxmlformats.org/drawingml/2006/picture">
                <pic:pic>
                  <pic:nvPicPr>
                    <pic:cNvPr id="0" name="rentivoza_marketing_and_ad_placement_ui.png"/>
                    <pic:cNvPicPr/>
                  </pic:nvPicPr>
                  <pic:blipFill>
                    <a:blip r:embed="rId15"/>
                    <a:stretch>
                      <a:fillRect/>
                    </a:stretch>
                  </pic:blipFill>
                  <pic:spPr>
                    <a:xfrm>
                      <a:off x="0" y="0"/>
                      <a:ext cx="5989320" cy="3370784"/>
                    </a:xfrm>
                    <a:prstGeom prst="rect"/>
                  </pic:spPr>
                </pic:pic>
              </a:graphicData>
            </a:graphic>
          </wp:inline>
        </w:drawing>
      </w:r>
    </w:p>
    <w:p>
      <w:pPr>
        <w:pStyle w:val="Caption"/>
        <w:spacing w:after="160"/>
        <w:jc w:val="center"/>
      </w:pPr>
      <w:r>
        <w:t>Subscription plans and responsive advertisement placements.</w:t>
      </w:r>
    </w:p>
    <w:p>
      <w:pPr>
        <w:pStyle w:val="Heading2"/>
        <w:keepNext/>
      </w:pPr>
      <w:r>
        <w:t>Available placements</w:t>
      </w:r>
    </w:p>
    <w:tbl>
      <w:tblPr>
        <w:tblStyle w:val="TableGrid"/>
        <w:tblW w:type="auto" w:w="0"/>
        <w:jc w:val="center"/>
        <w:tblLook w:firstColumn="1" w:firstRow="1" w:lastColumn="0" w:lastRow="0" w:noHBand="0" w:noVBand="1" w:val="04A0"/>
      </w:tblPr>
      <w:tblGrid>
        <w:gridCol w:w="3307"/>
        <w:gridCol w:w="3307"/>
        <w:gridCol w:w="3307"/>
      </w:tblGrid>
      <w:tr>
        <w:trPr>
          <w:tblHeader w:val="true"/>
          <w:cantSplit/>
        </w:trPr>
        <w:tc>
          <w:tcPr>
            <w:tcW w:type="dxa" w:w="2952"/>
            <w:shd w:fill="0A1F44"/>
            <w:tcMar>
              <w:top w:w="90" w:type="dxa"/>
              <w:start w:w="100" w:type="dxa"/>
              <w:bottom w:w="90" w:type="dxa"/>
              <w:end w:w="100" w:type="dxa"/>
            </w:tcMar>
            <w:vAlign w:val="center"/>
          </w:tcPr>
          <w:p>
            <w:pPr>
              <w:jc w:val="left"/>
            </w:pPr>
            <w:r>
              <w:rPr>
                <w:b/>
                <w:color w:val="FFFFFF"/>
                <w:sz w:val="18"/>
              </w:rPr>
              <w:t>Placement</w:t>
            </w:r>
          </w:p>
        </w:tc>
        <w:tc>
          <w:tcPr>
            <w:tcW w:type="dxa" w:w="3960"/>
            <w:shd w:fill="0A1F44"/>
            <w:tcMar>
              <w:top w:w="90" w:type="dxa"/>
              <w:start w:w="100" w:type="dxa"/>
              <w:bottom w:w="90" w:type="dxa"/>
              <w:end w:w="100" w:type="dxa"/>
            </w:tcMar>
            <w:vAlign w:val="center"/>
          </w:tcPr>
          <w:p>
            <w:pPr>
              <w:jc w:val="left"/>
            </w:pPr>
            <w:r>
              <w:rPr>
                <w:b/>
                <w:color w:val="FFFFFF"/>
                <w:sz w:val="18"/>
              </w:rPr>
              <w:t>Location</w:t>
            </w:r>
          </w:p>
        </w:tc>
        <w:tc>
          <w:tcPr>
            <w:tcW w:type="dxa" w:w="2520"/>
            <w:shd w:fill="0A1F44"/>
            <w:tcMar>
              <w:top w:w="90" w:type="dxa"/>
              <w:start w:w="100" w:type="dxa"/>
              <w:bottom w:w="90" w:type="dxa"/>
              <w:end w:w="100" w:type="dxa"/>
            </w:tcMar>
            <w:vAlign w:val="center"/>
          </w:tcPr>
          <w:p>
            <w:pPr>
              <w:jc w:val="left"/>
            </w:pPr>
            <w:r>
              <w:rPr>
                <w:b/>
                <w:color w:val="FFFFFF"/>
                <w:sz w:val="18"/>
              </w:rPr>
              <w:t>Recommended image size</w:t>
            </w:r>
          </w:p>
        </w:tc>
      </w:tr>
      <w:tr>
        <w:trPr>
          <w:cantSplit/>
        </w:trPr>
        <w:tc>
          <w:tcPr>
            <w:tcW w:type="dxa" w:w="2952"/>
            <w:shd w:fill="F8FAFD"/>
            <w:tcMar>
              <w:top w:w="75" w:type="dxa"/>
              <w:start w:w="95" w:type="dxa"/>
              <w:bottom w:w="75" w:type="dxa"/>
              <w:end w:w="95" w:type="dxa"/>
            </w:tcMar>
            <w:vAlign w:val="center"/>
          </w:tcPr>
          <w:p>
            <w:pPr>
              <w:spacing w:after="0"/>
            </w:pPr>
            <w:r>
              <w:rPr>
                <w:color w:val="17233C"/>
                <w:sz w:val="18"/>
              </w:rPr>
              <w:t>Homepage Top Banner</w:t>
            </w:r>
          </w:p>
        </w:tc>
        <w:tc>
          <w:tcPr>
            <w:tcW w:type="dxa" w:w="3960"/>
            <w:shd w:fill="F8FAFD"/>
            <w:tcMar>
              <w:top w:w="75" w:type="dxa"/>
              <w:start w:w="95" w:type="dxa"/>
              <w:bottom w:w="75" w:type="dxa"/>
              <w:end w:w="95" w:type="dxa"/>
            </w:tcMar>
            <w:vAlign w:val="center"/>
          </w:tcPr>
          <w:p>
            <w:pPr>
              <w:spacing w:after="0"/>
            </w:pPr>
            <w:r>
              <w:rPr>
                <w:color w:val="17233C"/>
                <w:sz w:val="18"/>
              </w:rPr>
              <w:t>Below the homepage trust row.</w:t>
            </w:r>
          </w:p>
        </w:tc>
        <w:tc>
          <w:tcPr>
            <w:tcW w:type="dxa" w:w="2520"/>
            <w:shd w:fill="F8FAFD"/>
            <w:tcMar>
              <w:top w:w="75" w:type="dxa"/>
              <w:start w:w="95" w:type="dxa"/>
              <w:bottom w:w="75" w:type="dxa"/>
              <w:end w:w="95" w:type="dxa"/>
            </w:tcMar>
            <w:vAlign w:val="center"/>
          </w:tcPr>
          <w:p>
            <w:pPr>
              <w:spacing w:after="0"/>
            </w:pPr>
            <w:r>
              <w:rPr>
                <w:color w:val="17233C"/>
                <w:sz w:val="18"/>
              </w:rPr>
              <w:t>1400 × 220 px</w:t>
            </w:r>
          </w:p>
        </w:tc>
      </w:tr>
      <w:tr>
        <w:trPr>
          <w:cantSplit/>
        </w:trPr>
        <w:tc>
          <w:tcPr>
            <w:tcW w:type="dxa" w:w="2952"/>
            <w:tcMar>
              <w:top w:w="75" w:type="dxa"/>
              <w:start w:w="95" w:type="dxa"/>
              <w:bottom w:w="75" w:type="dxa"/>
              <w:end w:w="95" w:type="dxa"/>
            </w:tcMar>
            <w:vAlign w:val="center"/>
          </w:tcPr>
          <w:p>
            <w:pPr>
              <w:spacing w:after="0"/>
            </w:pPr>
            <w:r>
              <w:rPr>
                <w:color w:val="17233C"/>
                <w:sz w:val="18"/>
              </w:rPr>
              <w:t>Homepage Middle Banner</w:t>
            </w:r>
          </w:p>
        </w:tc>
        <w:tc>
          <w:tcPr>
            <w:tcW w:type="dxa" w:w="3960"/>
            <w:tcMar>
              <w:top w:w="75" w:type="dxa"/>
              <w:start w:w="95" w:type="dxa"/>
              <w:bottom w:w="75" w:type="dxa"/>
              <w:end w:w="95" w:type="dxa"/>
            </w:tcMar>
            <w:vAlign w:val="center"/>
          </w:tcPr>
          <w:p>
            <w:pPr>
              <w:spacing w:after="0"/>
            </w:pPr>
            <w:r>
              <w:rPr>
                <w:color w:val="17233C"/>
                <w:sz w:val="18"/>
              </w:rPr>
              <w:t>Between major homepage property sections.</w:t>
            </w:r>
          </w:p>
        </w:tc>
        <w:tc>
          <w:tcPr>
            <w:tcW w:type="dxa" w:w="2520"/>
            <w:tcMar>
              <w:top w:w="75" w:type="dxa"/>
              <w:start w:w="95" w:type="dxa"/>
              <w:bottom w:w="75" w:type="dxa"/>
              <w:end w:w="95" w:type="dxa"/>
            </w:tcMar>
            <w:vAlign w:val="center"/>
          </w:tcPr>
          <w:p>
            <w:pPr>
              <w:spacing w:after="0"/>
            </w:pPr>
            <w:r>
              <w:rPr>
                <w:color w:val="17233C"/>
                <w:sz w:val="18"/>
              </w:rPr>
              <w:t>1400 × 220 px</w:t>
            </w:r>
          </w:p>
        </w:tc>
      </w:tr>
      <w:tr>
        <w:trPr>
          <w:cantSplit/>
        </w:trPr>
        <w:tc>
          <w:tcPr>
            <w:tcW w:type="dxa" w:w="2952"/>
            <w:shd w:fill="F8FAFD"/>
            <w:tcMar>
              <w:top w:w="75" w:type="dxa"/>
              <w:start w:w="95" w:type="dxa"/>
              <w:bottom w:w="75" w:type="dxa"/>
              <w:end w:w="95" w:type="dxa"/>
            </w:tcMar>
            <w:vAlign w:val="center"/>
          </w:tcPr>
          <w:p>
            <w:pPr>
              <w:spacing w:after="0"/>
            </w:pPr>
            <w:r>
              <w:rPr>
                <w:color w:val="17233C"/>
                <w:sz w:val="18"/>
              </w:rPr>
              <w:t>Rental Results Banner</w:t>
            </w:r>
          </w:p>
        </w:tc>
        <w:tc>
          <w:tcPr>
            <w:tcW w:type="dxa" w:w="3960"/>
            <w:shd w:fill="F8FAFD"/>
            <w:tcMar>
              <w:top w:w="75" w:type="dxa"/>
              <w:start w:w="95" w:type="dxa"/>
              <w:bottom w:w="75" w:type="dxa"/>
              <w:end w:w="95" w:type="dxa"/>
            </w:tcMar>
            <w:vAlign w:val="center"/>
          </w:tcPr>
          <w:p>
            <w:pPr>
              <w:spacing w:after="0"/>
            </w:pPr>
            <w:r>
              <w:rPr>
                <w:color w:val="17233C"/>
                <w:sz w:val="18"/>
              </w:rPr>
              <w:t>Above rental search results.</w:t>
            </w:r>
          </w:p>
        </w:tc>
        <w:tc>
          <w:tcPr>
            <w:tcW w:type="dxa" w:w="2520"/>
            <w:shd w:fill="F8FAFD"/>
            <w:tcMar>
              <w:top w:w="75" w:type="dxa"/>
              <w:start w:w="95" w:type="dxa"/>
              <w:bottom w:w="75" w:type="dxa"/>
              <w:end w:w="95" w:type="dxa"/>
            </w:tcMar>
            <w:vAlign w:val="center"/>
          </w:tcPr>
          <w:p>
            <w:pPr>
              <w:spacing w:after="0"/>
            </w:pPr>
            <w:r>
              <w:rPr>
                <w:color w:val="17233C"/>
                <w:sz w:val="18"/>
              </w:rPr>
              <w:t>1400 × 220 px</w:t>
            </w:r>
          </w:p>
        </w:tc>
      </w:tr>
      <w:tr>
        <w:trPr>
          <w:cantSplit/>
        </w:trPr>
        <w:tc>
          <w:tcPr>
            <w:tcW w:type="dxa" w:w="2952"/>
            <w:tcMar>
              <w:top w:w="75" w:type="dxa"/>
              <w:start w:w="95" w:type="dxa"/>
              <w:bottom w:w="75" w:type="dxa"/>
              <w:end w:w="95" w:type="dxa"/>
            </w:tcMar>
            <w:vAlign w:val="center"/>
          </w:tcPr>
          <w:p>
            <w:pPr>
              <w:spacing w:after="0"/>
            </w:pPr>
            <w:r>
              <w:rPr>
                <w:color w:val="17233C"/>
                <w:sz w:val="18"/>
              </w:rPr>
              <w:t>Property Page Banner</w:t>
            </w:r>
          </w:p>
        </w:tc>
        <w:tc>
          <w:tcPr>
            <w:tcW w:type="dxa" w:w="3960"/>
            <w:tcMar>
              <w:top w:w="75" w:type="dxa"/>
              <w:start w:w="95" w:type="dxa"/>
              <w:bottom w:w="75" w:type="dxa"/>
              <w:end w:w="95" w:type="dxa"/>
            </w:tcMar>
            <w:vAlign w:val="center"/>
          </w:tcPr>
          <w:p>
            <w:pPr>
              <w:spacing w:after="0"/>
            </w:pPr>
            <w:r>
              <w:rPr>
                <w:color w:val="17233C"/>
                <w:sz w:val="18"/>
              </w:rPr>
              <w:t>Near the bottom of individual property pages.</w:t>
            </w:r>
          </w:p>
        </w:tc>
        <w:tc>
          <w:tcPr>
            <w:tcW w:type="dxa" w:w="2520"/>
            <w:tcMar>
              <w:top w:w="75" w:type="dxa"/>
              <w:start w:w="95" w:type="dxa"/>
              <w:bottom w:w="75" w:type="dxa"/>
              <w:end w:w="95" w:type="dxa"/>
            </w:tcMar>
            <w:vAlign w:val="center"/>
          </w:tcPr>
          <w:p>
            <w:pPr>
              <w:spacing w:after="0"/>
            </w:pPr>
            <w:r>
              <w:rPr>
                <w:color w:val="17233C"/>
                <w:sz w:val="18"/>
              </w:rPr>
              <w:t>1400 × 220 px</w:t>
            </w:r>
          </w:p>
        </w:tc>
      </w:tr>
    </w:tbl>
    <w:p>
      <w:pPr>
        <w:spacing w:after="0"/>
      </w:pPr>
    </w:p>
    <w:p>
      <w:pPr>
        <w:pStyle w:val="Heading2"/>
        <w:keepNext/>
      </w:pPr>
      <w:r>
        <w:t>Create an image banner</w:t>
      </w:r>
    </w:p>
    <w:p>
      <w:pPr>
        <w:pStyle w:val="StepNumber"/>
        <w:spacing w:after="80"/>
        <w:ind w:left="115" w:firstLine="0"/>
      </w:pPr>
      <w:r>
        <w:rPr>
          <w:b/>
          <w:color w:val="1769FF"/>
        </w:rPr>
        <w:t xml:space="preserve">1. </w:t>
      </w:r>
      <w:r>
        <w:t>Open Rentivoza System → Advertisements → Add New.</w:t>
      </w:r>
    </w:p>
    <w:p>
      <w:pPr>
        <w:pStyle w:val="StepNumber"/>
        <w:spacing w:after="80"/>
        <w:ind w:left="115" w:firstLine="0"/>
      </w:pPr>
      <w:r>
        <w:rPr>
          <w:b/>
          <w:color w:val="1769FF"/>
        </w:rPr>
        <w:t xml:space="preserve">2. </w:t>
      </w:r>
      <w:r>
        <w:t>Enter an internal advertisement title.</w:t>
      </w:r>
    </w:p>
    <w:p>
      <w:pPr>
        <w:pStyle w:val="StepNumber"/>
        <w:spacing w:after="80"/>
        <w:ind w:left="115" w:firstLine="0"/>
      </w:pPr>
      <w:r>
        <w:rPr>
          <w:b/>
          <w:color w:val="1769FF"/>
        </w:rPr>
        <w:t xml:space="preserve">3. </w:t>
      </w:r>
      <w:r>
        <w:t>Choose Image banner.</w:t>
      </w:r>
    </w:p>
    <w:p>
      <w:pPr>
        <w:pStyle w:val="StepNumber"/>
        <w:spacing w:after="80"/>
        <w:ind w:left="115" w:firstLine="0"/>
      </w:pPr>
      <w:r>
        <w:rPr>
          <w:b/>
          <w:color w:val="1769FF"/>
        </w:rPr>
        <w:t xml:space="preserve">4. </w:t>
      </w:r>
      <w:r>
        <w:t>Set the banner through the Featured Image panel.</w:t>
      </w:r>
    </w:p>
    <w:p>
      <w:pPr>
        <w:pStyle w:val="StepNumber"/>
        <w:spacing w:after="80"/>
        <w:ind w:left="115" w:firstLine="0"/>
      </w:pPr>
      <w:r>
        <w:rPr>
          <w:b/>
          <w:color w:val="1769FF"/>
        </w:rPr>
        <w:t xml:space="preserve">5. </w:t>
      </w:r>
      <w:r>
        <w:t>Enter the destination URL.</w:t>
      </w:r>
    </w:p>
    <w:p>
      <w:pPr>
        <w:pStyle w:val="StepNumber"/>
        <w:spacing w:after="80"/>
        <w:ind w:left="115" w:firstLine="0"/>
      </w:pPr>
      <w:r>
        <w:rPr>
          <w:b/>
          <w:color w:val="1769FF"/>
        </w:rPr>
        <w:t xml:space="preserve">6. </w:t>
      </w:r>
      <w:r>
        <w:t>Choose placement, start date, end date, and optional Sponsored label.</w:t>
      </w:r>
    </w:p>
    <w:p>
      <w:pPr>
        <w:pStyle w:val="StepNumber"/>
        <w:spacing w:after="80"/>
        <w:ind w:left="115" w:firstLine="0"/>
      </w:pPr>
      <w:r>
        <w:rPr>
          <w:b/>
          <w:color w:val="1769FF"/>
        </w:rPr>
        <w:t xml:space="preserve">7. </w:t>
      </w:r>
      <w:r>
        <w:t>Set Status to Active or Scheduled, publish, and verify the selected page.</w:t>
      </w:r>
    </w:p>
    <w:p>
      <w:pPr>
        <w:pStyle w:val="Heading2"/>
        <w:keepNext/>
      </w:pPr>
      <w:r>
        <w:t>Create an HTML or JavaScript advertisement</w:t>
      </w:r>
    </w:p>
    <w:p>
      <w:pPr>
        <w:pStyle w:val="StepNumber"/>
        <w:spacing w:after="80"/>
        <w:ind w:left="115" w:firstLine="0"/>
      </w:pPr>
      <w:r>
        <w:rPr>
          <w:b/>
          <w:color w:val="1769FF"/>
        </w:rPr>
        <w:t xml:space="preserve">1. </w:t>
      </w:r>
      <w:r>
        <w:t>Choose HTML / JavaScript ad code.</w:t>
      </w:r>
    </w:p>
    <w:p>
      <w:pPr>
        <w:pStyle w:val="StepNumber"/>
        <w:spacing w:after="80"/>
        <w:ind w:left="115" w:firstLine="0"/>
      </w:pPr>
      <w:r>
        <w:rPr>
          <w:b/>
          <w:color w:val="1769FF"/>
        </w:rPr>
        <w:t xml:space="preserve">2. </w:t>
      </w:r>
      <w:r>
        <w:t>Paste trusted responsive ad-network code, iframe code, or custom HTML.</w:t>
      </w:r>
    </w:p>
    <w:p>
      <w:pPr>
        <w:pStyle w:val="StepNumber"/>
        <w:spacing w:after="80"/>
        <w:ind w:left="115" w:firstLine="0"/>
      </w:pPr>
      <w:r>
        <w:rPr>
          <w:b/>
          <w:color w:val="1769FF"/>
        </w:rPr>
        <w:t xml:space="preserve">3. </w:t>
      </w:r>
      <w:r>
        <w:t>Choose placement, dates, status, and Sponsored label.</w:t>
      </w:r>
    </w:p>
    <w:p>
      <w:pPr>
        <w:pStyle w:val="StepNumber"/>
        <w:spacing w:after="80"/>
        <w:ind w:left="115" w:firstLine="0"/>
      </w:pPr>
      <w:r>
        <w:rPr>
          <w:b/>
          <w:color w:val="1769FF"/>
        </w:rPr>
        <w:t xml:space="preserve">4. </w:t>
      </w:r>
      <w:r>
        <w:t>Publish and test at desktop, tablet, and mobile widths.</w:t>
      </w:r>
    </w:p>
    <w:tbl>
      <w:tblPr>
        <w:tblW w:type="auto" w:w="0"/>
        <w:jc w:val="center"/>
        <w:tblLayout w:type="fixed"/>
        <w:tblLook w:firstColumn="1" w:firstRow="1" w:lastColumn="0" w:lastRow="0" w:noHBand="0" w:noVBand="1" w:val="04A0"/>
      </w:tblPr>
      <w:tblGrid>
        <w:gridCol w:w="9432"/>
      </w:tblGrid>
      <w:tr>
        <w:trPr>
          <w:cantSplit/>
        </w:trPr>
        <w:tc>
          <w:tcPr>
            <w:tcW w:type="dxa" w:w="9922"/>
            <w:shd w:fill="F2F5F9"/>
            <w:tcBorders>
              <w:top w:val="single" w:sz="4" w:color="D9E3F0"/>
              <w:left w:val="single" w:sz="4" w:color="D9E3F0"/>
              <w:bottom w:val="single" w:sz="4" w:color="D9E3F0"/>
              <w:right w:val="single" w:sz="4" w:color="D9E3F0"/>
            </w:tcBorders>
            <w:tcMar>
              <w:top w:w="140" w:type="dxa"/>
              <w:start w:w="160" w:type="dxa"/>
              <w:bottom w:w="140" w:type="dxa"/>
              <w:end w:w="160" w:type="dxa"/>
            </w:tcMar>
          </w:tcPr>
          <w:p>
            <w:pPr>
              <w:spacing w:after="0"/>
            </w:pPr>
            <w:r>
              <w:rPr>
                <w:rFonts w:ascii="Consolas" w:hAnsi="Consolas"/>
                <w:color w:val="17233C"/>
                <w:sz w:val="17"/>
              </w:rPr>
              <w:t>&lt;a href="https://example.com/" target="_blank" rel="sponsored noopener"&gt;</w:t>
              <w:br/>
              <w:t xml:space="preserve">  &lt;img src="https://example.com/banner.jpg" alt="Advertisement"&gt;</w:t>
              <w:br/>
              <w:t>&lt;/a&gt;</w:t>
            </w:r>
          </w:p>
        </w:tc>
      </w:tr>
    </w:tbl>
    <w:p>
      <w:pPr>
        <w:pStyle w:val="Heading2"/>
        <w:keepNext/>
      </w:pPr>
      <w:r>
        <w:t>Responsive behavior</w:t>
      </w:r>
    </w:p>
    <w:p>
      <w:pPr>
        <w:pStyle w:val="ListBullet"/>
        <w:spacing w:after="50"/>
        <w:ind w:left="317" w:hanging="230"/>
      </w:pPr>
      <w:r>
        <w:t>Image advertisements preserve aspect ratio and shrink within the page container.</w:t>
      </w:r>
    </w:p>
    <w:p>
      <w:pPr>
        <w:pStyle w:val="ListBullet"/>
        <w:spacing w:after="50"/>
        <w:ind w:left="317" w:hanging="230"/>
      </w:pPr>
      <w:r>
        <w:t>Fixed-size iframe and HTML creatives are proportionally scaled on smaller screens.</w:t>
      </w:r>
    </w:p>
    <w:p>
      <w:pPr>
        <w:pStyle w:val="ListBullet"/>
        <w:spacing w:after="50"/>
        <w:ind w:left="317" w:hanging="230"/>
      </w:pPr>
      <w:r>
        <w:t>Responsive provider code remains full width.</w:t>
      </w:r>
    </w:p>
    <w:p>
      <w:pPr>
        <w:pStyle w:val="ListBullet"/>
        <w:spacing w:after="50"/>
        <w:ind w:left="317" w:hanging="230"/>
      </w:pPr>
      <w:r>
        <w:t>Resize and DOM observers handle advertisements that load after the initial page render.</w:t>
      </w:r>
    </w:p>
    <w:p>
      <w:pPr>
        <w:pStyle w:val="ListBullet"/>
        <w:spacing w:after="50"/>
        <w:ind w:left="317" w:hanging="230"/>
      </w:pPr>
      <w:r>
        <w:t>Containers prevent horizontal page overflow and keep full left/right banner content visible.</w:t>
      </w:r>
    </w:p>
    <w:tbl>
      <w:tblPr>
        <w:tblW w:type="auto" w:w="0"/>
        <w:jc w:val="center"/>
        <w:tblLayout w:type="fixed"/>
        <w:tblLook w:firstColumn="1" w:firstRow="1" w:lastColumn="0" w:lastRow="0" w:noHBand="0" w:noVBand="1" w:val="04A0"/>
      </w:tblPr>
      <w:tblGrid>
        <w:gridCol w:w="9432"/>
      </w:tblGrid>
      <w:tr>
        <w:trPr>
          <w:cantSplit/>
        </w:trPr>
        <w:tc>
          <w:tcPr>
            <w:tcW w:type="dxa" w:w="9922"/>
            <w:shd w:fill="FDECEC"/>
            <w:tcBorders>
              <w:top w:val="single" w:sz="4" w:color="C53B3B"/>
              <w:left w:val="single" w:sz="18" w:color="C53B3B"/>
              <w:bottom w:val="single" w:sz="4" w:color="C53B3B"/>
              <w:right w:val="single" w:sz="4" w:color="C53B3B"/>
            </w:tcBorders>
            <w:tcMar>
              <w:top w:w="140" w:type="dxa"/>
              <w:start w:w="180" w:type="dxa"/>
              <w:bottom w:w="140" w:type="dxa"/>
              <w:end w:w="180" w:type="dxa"/>
            </w:tcMar>
          </w:tcPr>
          <w:p>
            <w:pPr>
              <w:spacing w:after="60"/>
            </w:pPr>
            <w:r>
              <w:rPr>
                <w:b/>
                <w:color w:val="C53B3B"/>
                <w:sz w:val="21"/>
              </w:rPr>
              <w:t>Trusted administrators only</w:t>
            </w:r>
          </w:p>
          <w:p>
            <w:pPr>
              <w:spacing w:after="0" w:line="264" w:lineRule="auto"/>
            </w:pPr>
            <w:r>
              <w:rPr>
                <w:color w:val="17233C"/>
                <w:sz w:val="19"/>
              </w:rPr>
              <w:t>JavaScript and iframe code should be pasted only by a trusted administrator. WordPress accounts without `unfiltered_html` may have unsafe tags removed; on Multisite, full ad-network code normally requires a Super Admin.</w:t>
            </w:r>
          </w:p>
        </w:tc>
      </w:tr>
    </w:tbl>
    <w:p>
      <w:pPr>
        <w:spacing w:after="0"/>
      </w:pPr>
    </w:p>
    <w:p>
      <w:pPr>
        <w:pStyle w:val="Heading1"/>
        <w:keepNext/>
      </w:pPr>
      <w:r>
        <w:rPr>
          <w:color w:val="0A1F44"/>
        </w:rPr>
        <w:t>16. Administrator Operations</w:t>
      </w:r>
    </w:p>
    <w:p>
      <w:pPr>
        <w:pStyle w:val="Heading2"/>
        <w:keepNext/>
      </w:pPr>
      <w:r>
        <w:t>Rental review</w:t>
      </w:r>
    </w:p>
    <w:p>
      <w:pPr>
        <w:pStyle w:val="ListBullet"/>
        <w:spacing w:after="50"/>
        <w:ind w:left="317" w:hanging="230"/>
      </w:pPr>
      <w:r>
        <w:t>Open Rentals → All Rentals to review pending submissions.</w:t>
      </w:r>
    </w:p>
    <w:p>
      <w:pPr>
        <w:pStyle w:val="ListBullet"/>
        <w:spacing w:after="50"/>
        <w:ind w:left="317" w:hanging="230"/>
      </w:pPr>
      <w:r>
        <w:t>Use the Rental Details meta box to edit price, address, city, rooms, size, contact, map URL, billing period, and furnished status.</w:t>
      </w:r>
    </w:p>
    <w:p>
      <w:pPr>
        <w:pStyle w:val="ListBullet"/>
        <w:spacing w:after="50"/>
        <w:ind w:left="317" w:hanging="230"/>
      </w:pPr>
      <w:r>
        <w:t>Publish accurate listings or return questionable content to Draft/Pending.</w:t>
      </w:r>
    </w:p>
    <w:p>
      <w:pPr>
        <w:pStyle w:val="ListBullet"/>
        <w:spacing w:after="50"/>
        <w:ind w:left="317" w:hanging="230"/>
      </w:pPr>
      <w:r>
        <w:t>Use Property Types to create or reorganize listing categories.</w:t>
      </w:r>
    </w:p>
    <w:p>
      <w:pPr>
        <w:pStyle w:val="Heading2"/>
        <w:keepNext/>
      </w:pPr>
      <w:r>
        <w:t>Advertisement monitoring</w:t>
      </w:r>
    </w:p>
    <w:p>
      <w:pPr>
        <w:pStyle w:val="ListBullet"/>
        <w:spacing w:after="50"/>
        <w:ind w:left="317" w:hanging="230"/>
      </w:pPr>
      <w:r>
        <w:t>The Advertisements list shows type, placement, amount metadata, status, and views/clicks.</w:t>
      </w:r>
    </w:p>
    <w:p>
      <w:pPr>
        <w:pStyle w:val="ListBullet"/>
        <w:spacing w:after="50"/>
        <w:ind w:left="317" w:hanging="230"/>
      </w:pPr>
      <w:r>
        <w:t>Theme click tracking applies to image banners; HTML providers normally track their own clicks.</w:t>
      </w:r>
    </w:p>
    <w:p>
      <w:pPr>
        <w:pStyle w:val="ListBullet"/>
        <w:spacing w:after="50"/>
        <w:ind w:left="317" w:hanging="230"/>
      </w:pPr>
      <w:r>
        <w:t>Expired or inactive advertisements are not rendered publicly.</w:t>
      </w:r>
    </w:p>
    <w:p>
      <w:pPr>
        <w:pStyle w:val="Heading2"/>
        <w:keepNext/>
      </w:pPr>
      <w:r>
        <w:t>Routine launch checks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5256"/>
            <w:shd w:fill="0A1F44"/>
            <w:tcMar>
              <w:top w:w="90" w:type="dxa"/>
              <w:start w:w="100" w:type="dxa"/>
              <w:bottom w:w="90" w:type="dxa"/>
              <w:end w:w="100" w:type="dxa"/>
            </w:tcMar>
            <w:vAlign w:val="center"/>
          </w:tcPr>
          <w:p>
            <w:pPr>
              <w:jc w:val="left"/>
            </w:pPr>
            <w:r>
              <w:rPr>
                <w:b/>
                <w:color w:val="FFFFFF"/>
                <w:sz w:val="18"/>
              </w:rPr>
              <w:t>Check</w:t>
            </w:r>
          </w:p>
        </w:tc>
        <w:tc>
          <w:tcPr>
            <w:tcW w:type="dxa" w:w="4176"/>
            <w:shd w:fill="0A1F44"/>
            <w:tcMar>
              <w:top w:w="90" w:type="dxa"/>
              <w:start w:w="100" w:type="dxa"/>
              <w:bottom w:w="90" w:type="dxa"/>
              <w:end w:w="100" w:type="dxa"/>
            </w:tcMar>
            <w:vAlign w:val="center"/>
          </w:tcPr>
          <w:p>
            <w:pPr>
              <w:jc w:val="left"/>
            </w:pPr>
            <w:r>
              <w:rPr>
                <w:b/>
                <w:color w:val="FFFFFF"/>
                <w:sz w:val="18"/>
              </w:rPr>
              <w:t>Recommended frequency</w:t>
            </w:r>
          </w:p>
        </w:tc>
      </w:tr>
      <w:tr>
        <w:trPr>
          <w:cantSplit/>
        </w:trPr>
        <w:tc>
          <w:tcPr>
            <w:tcW w:type="dxa" w:w="5256"/>
            <w:shd w:fill="F8FAFD"/>
            <w:tcMar>
              <w:top w:w="75" w:type="dxa"/>
              <w:start w:w="95" w:type="dxa"/>
              <w:bottom w:w="75" w:type="dxa"/>
              <w:end w:w="95" w:type="dxa"/>
            </w:tcMar>
            <w:vAlign w:val="center"/>
          </w:tcPr>
          <w:p>
            <w:pPr>
              <w:spacing w:after="0"/>
            </w:pPr>
            <w:r>
              <w:rPr>
                <w:color w:val="17233C"/>
                <w:sz w:val="18"/>
              </w:rPr>
              <w:t>Pending rental submissions</w:t>
            </w:r>
          </w:p>
        </w:tc>
        <w:tc>
          <w:tcPr>
            <w:tcW w:type="dxa" w:w="4176"/>
            <w:shd w:fill="F8FAFD"/>
            <w:tcMar>
              <w:top w:w="75" w:type="dxa"/>
              <w:start w:w="95" w:type="dxa"/>
              <w:bottom w:w="75" w:type="dxa"/>
              <w:end w:w="95" w:type="dxa"/>
            </w:tcMar>
            <w:vAlign w:val="center"/>
          </w:tcPr>
          <w:p>
            <w:pPr>
              <w:spacing w:after="0"/>
            </w:pPr>
            <w:r>
              <w:rPr>
                <w:color w:val="17233C"/>
                <w:sz w:val="18"/>
              </w:rPr>
              <w:t>Daily</w:t>
            </w:r>
          </w:p>
        </w:tc>
      </w:tr>
      <w:tr>
        <w:trPr>
          <w:cantSplit/>
        </w:trPr>
        <w:tc>
          <w:tcPr>
            <w:tcW w:type="dxa" w:w="5256"/>
            <w:tcMar>
              <w:top w:w="75" w:type="dxa"/>
              <w:start w:w="95" w:type="dxa"/>
              <w:bottom w:w="75" w:type="dxa"/>
              <w:end w:w="95" w:type="dxa"/>
            </w:tcMar>
            <w:vAlign w:val="center"/>
          </w:tcPr>
          <w:p>
            <w:pPr>
              <w:spacing w:after="0"/>
            </w:pPr>
            <w:r>
              <w:rPr>
                <w:color w:val="17233C"/>
                <w:sz w:val="18"/>
              </w:rPr>
              <w:t>Booking disputes or spam</w:t>
            </w:r>
          </w:p>
        </w:tc>
        <w:tc>
          <w:tcPr>
            <w:tcW w:type="dxa" w:w="4176"/>
            <w:tcMar>
              <w:top w:w="75" w:type="dxa"/>
              <w:start w:w="95" w:type="dxa"/>
              <w:bottom w:w="75" w:type="dxa"/>
              <w:end w:w="95" w:type="dxa"/>
            </w:tcMar>
            <w:vAlign w:val="center"/>
          </w:tcPr>
          <w:p>
            <w:pPr>
              <w:spacing w:after="0"/>
            </w:pPr>
            <w:r>
              <w:rPr>
                <w:color w:val="17233C"/>
                <w:sz w:val="18"/>
              </w:rPr>
              <w:t>Daily</w:t>
            </w:r>
          </w:p>
        </w:tc>
      </w:tr>
      <w:tr>
        <w:trPr>
          <w:cantSplit/>
        </w:trPr>
        <w:tc>
          <w:tcPr>
            <w:tcW w:type="dxa" w:w="5256"/>
            <w:shd w:fill="F8FAFD"/>
            <w:tcMar>
              <w:top w:w="75" w:type="dxa"/>
              <w:start w:w="95" w:type="dxa"/>
              <w:bottom w:w="75" w:type="dxa"/>
              <w:end w:w="95" w:type="dxa"/>
            </w:tcMar>
            <w:vAlign w:val="center"/>
          </w:tcPr>
          <w:p>
            <w:pPr>
              <w:spacing w:after="0"/>
            </w:pPr>
            <w:r>
              <w:rPr>
                <w:color w:val="17233C"/>
                <w:sz w:val="18"/>
              </w:rPr>
              <w:t>Manual subscription payments</w:t>
            </w:r>
          </w:p>
        </w:tc>
        <w:tc>
          <w:tcPr>
            <w:tcW w:type="dxa" w:w="4176"/>
            <w:shd w:fill="F8FAFD"/>
            <w:tcMar>
              <w:top w:w="75" w:type="dxa"/>
              <w:start w:w="95" w:type="dxa"/>
              <w:bottom w:w="75" w:type="dxa"/>
              <w:end w:w="95" w:type="dxa"/>
            </w:tcMar>
            <w:vAlign w:val="center"/>
          </w:tcPr>
          <w:p>
            <w:pPr>
              <w:spacing w:after="0"/>
            </w:pPr>
            <w:r>
              <w:rPr>
                <w:color w:val="17233C"/>
                <w:sz w:val="18"/>
              </w:rPr>
              <w:t>Daily when enabled</w:t>
            </w:r>
          </w:p>
        </w:tc>
      </w:tr>
      <w:tr>
        <w:trPr>
          <w:cantSplit/>
        </w:trPr>
        <w:tc>
          <w:tcPr>
            <w:tcW w:type="dxa" w:w="5256"/>
            <w:tcMar>
              <w:top w:w="75" w:type="dxa"/>
              <w:start w:w="95" w:type="dxa"/>
              <w:bottom w:w="75" w:type="dxa"/>
              <w:end w:w="95" w:type="dxa"/>
            </w:tcMar>
            <w:vAlign w:val="center"/>
          </w:tcPr>
          <w:p>
            <w:pPr>
              <w:spacing w:after="0"/>
            </w:pPr>
            <w:r>
              <w:rPr>
                <w:color w:val="17233C"/>
                <w:sz w:val="18"/>
              </w:rPr>
              <w:t>Expired advertisements</w:t>
            </w:r>
          </w:p>
        </w:tc>
        <w:tc>
          <w:tcPr>
            <w:tcW w:type="dxa" w:w="4176"/>
            <w:tcMar>
              <w:top w:w="75" w:type="dxa"/>
              <w:start w:w="95" w:type="dxa"/>
              <w:bottom w:w="75" w:type="dxa"/>
              <w:end w:w="95" w:type="dxa"/>
            </w:tcMar>
            <w:vAlign w:val="center"/>
          </w:tcPr>
          <w:p>
            <w:pPr>
              <w:spacing w:after="0"/>
            </w:pPr>
            <w:r>
              <w:rPr>
                <w:color w:val="17233C"/>
                <w:sz w:val="18"/>
              </w:rPr>
              <w:t>Weekly</w:t>
            </w:r>
          </w:p>
        </w:tc>
      </w:tr>
      <w:tr>
        <w:trPr>
          <w:cantSplit/>
        </w:trPr>
        <w:tc>
          <w:tcPr>
            <w:tcW w:type="dxa" w:w="5256"/>
            <w:shd w:fill="F8FAFD"/>
            <w:tcMar>
              <w:top w:w="75" w:type="dxa"/>
              <w:start w:w="95" w:type="dxa"/>
              <w:bottom w:w="75" w:type="dxa"/>
              <w:end w:w="95" w:type="dxa"/>
            </w:tcMar>
            <w:vAlign w:val="center"/>
          </w:tcPr>
          <w:p>
            <w:pPr>
              <w:spacing w:after="0"/>
            </w:pPr>
            <w:r>
              <w:rPr>
                <w:color w:val="17233C"/>
                <w:sz w:val="18"/>
              </w:rPr>
              <w:t>Theme, WordPress, and plugin updates</w:t>
            </w:r>
          </w:p>
        </w:tc>
        <w:tc>
          <w:tcPr>
            <w:tcW w:type="dxa" w:w="4176"/>
            <w:shd w:fill="F8FAFD"/>
            <w:tcMar>
              <w:top w:w="75" w:type="dxa"/>
              <w:start w:w="95" w:type="dxa"/>
              <w:bottom w:w="75" w:type="dxa"/>
              <w:end w:w="95" w:type="dxa"/>
            </w:tcMar>
            <w:vAlign w:val="center"/>
          </w:tcPr>
          <w:p>
            <w:pPr>
              <w:spacing w:after="0"/>
            </w:pPr>
            <w:r>
              <w:rPr>
                <w:color w:val="17233C"/>
                <w:sz w:val="18"/>
              </w:rPr>
              <w:t>Weekly</w:t>
            </w:r>
          </w:p>
        </w:tc>
      </w:tr>
      <w:tr>
        <w:trPr>
          <w:cantSplit/>
        </w:trPr>
        <w:tc>
          <w:tcPr>
            <w:tcW w:type="dxa" w:w="5256"/>
            <w:tcMar>
              <w:top w:w="75" w:type="dxa"/>
              <w:start w:w="95" w:type="dxa"/>
              <w:bottom w:w="75" w:type="dxa"/>
              <w:end w:w="95" w:type="dxa"/>
            </w:tcMar>
            <w:vAlign w:val="center"/>
          </w:tcPr>
          <w:p>
            <w:pPr>
              <w:spacing w:after="0"/>
            </w:pPr>
            <w:r>
              <w:rPr>
                <w:color w:val="17233C"/>
                <w:sz w:val="18"/>
              </w:rPr>
              <w:t>Backups and security logs</w:t>
            </w:r>
          </w:p>
        </w:tc>
        <w:tc>
          <w:tcPr>
            <w:tcW w:type="dxa" w:w="4176"/>
            <w:tcMar>
              <w:top w:w="75" w:type="dxa"/>
              <w:start w:w="95" w:type="dxa"/>
              <w:bottom w:w="75" w:type="dxa"/>
              <w:end w:w="95" w:type="dxa"/>
            </w:tcMar>
            <w:vAlign w:val="center"/>
          </w:tcPr>
          <w:p>
            <w:pPr>
              <w:spacing w:after="0"/>
            </w:pPr>
            <w:r>
              <w:rPr>
                <w:color w:val="17233C"/>
                <w:sz w:val="18"/>
              </w:rPr>
              <w:t>According to hosting policy</w:t>
            </w:r>
          </w:p>
        </w:tc>
      </w:tr>
    </w:tbl>
    <w:p>
      <w:pPr>
        <w:spacing w:after="0"/>
      </w:pPr>
    </w:p>
    <w:p>
      <w:pPr>
        <w:pStyle w:val="Heading1"/>
        <w:keepNext/>
      </w:pPr>
      <w:r>
        <w:rPr>
          <w:color w:val="0A1F44"/>
        </w:rPr>
        <w:t>17. Updates and Legacy Migration</w:t>
      </w:r>
    </w:p>
    <w:p>
      <w:pPr>
        <w:pStyle w:val="Heading2"/>
        <w:keepNext/>
      </w:pPr>
      <w:r>
        <w:t>Safe update procedure</w:t>
      </w:r>
    </w:p>
    <w:p>
      <w:pPr>
        <w:pStyle w:val="StepNumber"/>
        <w:spacing w:after="80"/>
        <w:ind w:left="115" w:firstLine="0"/>
      </w:pPr>
      <w:r>
        <w:rPr>
          <w:b/>
          <w:color w:val="1769FF"/>
        </w:rPr>
        <w:t xml:space="preserve">1. </w:t>
      </w:r>
      <w:r>
        <w:t>Create a complete database and `wp-content` backup.</w:t>
      </w:r>
    </w:p>
    <w:p>
      <w:pPr>
        <w:pStyle w:val="StepNumber"/>
        <w:spacing w:after="80"/>
        <w:ind w:left="115" w:firstLine="0"/>
      </w:pPr>
      <w:r>
        <w:rPr>
          <w:b/>
          <w:color w:val="1769FF"/>
        </w:rPr>
        <w:t xml:space="preserve">2. </w:t>
      </w:r>
      <w:r>
        <w:t>Record any direct code edits; direct theme-file changes can be overwritten.</w:t>
      </w:r>
    </w:p>
    <w:p>
      <w:pPr>
        <w:pStyle w:val="StepNumber"/>
        <w:spacing w:after="80"/>
        <w:ind w:left="115" w:firstLine="0"/>
      </w:pPr>
      <w:r>
        <w:rPr>
          <w:b/>
          <w:color w:val="1769FF"/>
        </w:rPr>
        <w:t xml:space="preserve">3. </w:t>
      </w:r>
      <w:r>
        <w:t>Upload and activate the new Rentivoza package.</w:t>
      </w:r>
    </w:p>
    <w:p>
      <w:pPr>
        <w:pStyle w:val="StepNumber"/>
        <w:spacing w:after="80"/>
        <w:ind w:left="115" w:firstLine="0"/>
      </w:pPr>
      <w:r>
        <w:rPr>
          <w:b/>
          <w:color w:val="1769FF"/>
        </w:rPr>
        <w:t xml:space="preserve">4. </w:t>
      </w:r>
      <w:r>
        <w:t>Open the dashboard and verify pages, menu assignments, Customizer options, subscriptions, ads, and demo content.</w:t>
      </w:r>
    </w:p>
    <w:p>
      <w:pPr>
        <w:pStyle w:val="StepNumber"/>
        <w:spacing w:after="80"/>
        <w:ind w:left="115" w:firstLine="0"/>
      </w:pPr>
      <w:r>
        <w:rPr>
          <w:b/>
          <w:color w:val="1769FF"/>
        </w:rPr>
        <w:t xml:space="preserve">5. </w:t>
      </w:r>
      <w:r>
        <w:t>Clear page, object, CDN, and browser caches.</w:t>
      </w:r>
    </w:p>
    <w:p>
      <w:pPr>
        <w:pStyle w:val="Heading2"/>
        <w:keepNext/>
      </w:pPr>
      <w:r>
        <w:t>Migration from the previous Rentora branding</w:t>
      </w:r>
    </w:p>
    <w:p>
      <w:pPr>
        <w:spacing w:after="120" w:line="274" w:lineRule="auto"/>
        <w:keepLines/>
      </w:pPr>
      <w:r>
        <w:t>Version 1.8.0 includes a one-time migration that copies previous Customizer values, menu assignments, custom logo data, monetization settings, booking schema state, demo importer state, subscription user metadata, Stripe identifiers, and demo-post markers into Rentivoza identifiers. It also renames the generated primary menu when possible.</w:t>
      </w:r>
    </w:p>
    <w:tbl>
      <w:tblPr>
        <w:tblW w:type="auto" w:w="0"/>
        <w:jc w:val="center"/>
        <w:tblLayout w:type="fixed"/>
        <w:tblLook w:firstColumn="1" w:firstRow="1" w:lastColumn="0" w:lastRow="0" w:noHBand="0" w:noVBand="1" w:val="04A0"/>
      </w:tblPr>
      <w:tblGrid>
        <w:gridCol w:w="9432"/>
      </w:tblGrid>
      <w:tr>
        <w:trPr>
          <w:cantSplit/>
        </w:trPr>
        <w:tc>
          <w:tcPr>
            <w:tcW w:type="dxa" w:w="9922"/>
            <w:shd w:fill="FFF7E6"/>
            <w:tcBorders>
              <w:top w:val="single" w:sz="4" w:color="F59E0B"/>
              <w:left w:val="single" w:sz="18" w:color="F59E0B"/>
              <w:bottom w:val="single" w:sz="4" w:color="F59E0B"/>
              <w:right w:val="single" w:sz="4" w:color="F59E0B"/>
            </w:tcBorders>
            <w:tcMar>
              <w:top w:w="140" w:type="dxa"/>
              <w:start w:w="180" w:type="dxa"/>
              <w:bottom w:w="140" w:type="dxa"/>
              <w:end w:w="180" w:type="dxa"/>
            </w:tcMar>
          </w:tcPr>
          <w:p>
            <w:pPr>
              <w:spacing w:after="60"/>
            </w:pPr>
            <w:r>
              <w:rPr>
                <w:b/>
                <w:color w:val="F59E0B"/>
                <w:sz w:val="21"/>
              </w:rPr>
              <w:t>Folder rename</w:t>
            </w:r>
          </w:p>
          <w:p>
            <w:pPr>
              <w:spacing w:after="0" w:line="264" w:lineRule="auto"/>
            </w:pPr>
            <w:r>
              <w:rPr>
                <w:color w:val="17233C"/>
                <w:sz w:val="19"/>
              </w:rPr>
              <w:t>Rentivoza uses the `rentivoza` theme folder. Confirm that Rentivoza is the active theme after upload and that the previous theme folder is not accidentally reactivated.</w:t>
            </w:r>
          </w:p>
        </w:tc>
      </w:tr>
    </w:tbl>
    <w:p>
      <w:pPr>
        <w:spacing w:after="0"/>
      </w:pPr>
    </w:p>
    <w:p>
      <w:pPr>
        <w:pStyle w:val="Heading1"/>
        <w:keepNext/>
      </w:pPr>
      <w:r>
        <w:rPr>
          <w:color w:val="0A1F44"/>
        </w:rPr>
        <w:t>18. Translation, Accessibility, and Performance</w:t>
      </w:r>
    </w:p>
    <w:p>
      <w:pPr>
        <w:pStyle w:val="Heading2"/>
        <w:keepNext/>
      </w:pPr>
      <w:r>
        <w:t>Translation</w:t>
      </w:r>
    </w:p>
    <w:p>
      <w:pPr>
        <w:pStyle w:val="ListBullet"/>
        <w:spacing w:after="50"/>
        <w:ind w:left="317" w:hanging="230"/>
      </w:pPr>
      <w:r>
        <w:t>Text domain: `rentivoza`.</w:t>
      </w:r>
    </w:p>
    <w:p>
      <w:pPr>
        <w:pStyle w:val="ListBullet"/>
        <w:spacing w:after="50"/>
        <w:ind w:left="317" w:hanging="230"/>
      </w:pPr>
      <w:r>
        <w:t>User-facing strings use WordPress translation functions.</w:t>
      </w:r>
    </w:p>
    <w:p>
      <w:pPr>
        <w:pStyle w:val="ListBullet"/>
        <w:spacing w:after="50"/>
        <w:ind w:left="317" w:hanging="230"/>
      </w:pPr>
      <w:r>
        <w:t>Create translation files with a standard WordPress localization tool and place them in an appropriate language directory.</w:t>
      </w:r>
    </w:p>
    <w:p>
      <w:pPr>
        <w:pStyle w:val="ListBullet"/>
        <w:spacing w:after="50"/>
        <w:ind w:left="317" w:hanging="230"/>
      </w:pPr>
      <w:r>
        <w:t>After translating, clear caches and recheck form validation messages, buttons, and responsive layouts.</w:t>
      </w:r>
    </w:p>
    <w:p>
      <w:pPr>
        <w:pStyle w:val="Heading2"/>
        <w:keepNext/>
      </w:pPr>
      <w:r>
        <w:t>Accessibility</w:t>
      </w:r>
    </w:p>
    <w:p>
      <w:pPr>
        <w:pStyle w:val="ListBullet"/>
        <w:spacing w:after="50"/>
        <w:ind w:left="317" w:hanging="230"/>
      </w:pPr>
      <w:r>
        <w:t>Keyboard focus states are included for interactive controls.</w:t>
      </w:r>
    </w:p>
    <w:p>
      <w:pPr>
        <w:pStyle w:val="ListBullet"/>
        <w:spacing w:after="50"/>
        <w:ind w:left="317" w:hanging="230"/>
      </w:pPr>
      <w:r>
        <w:t>Navigation supports mobile controls and Escape-key closing.</w:t>
      </w:r>
    </w:p>
    <w:p>
      <w:pPr>
        <w:pStyle w:val="ListBullet"/>
        <w:spacing w:after="50"/>
        <w:ind w:left="317" w:hanging="230"/>
      </w:pPr>
      <w:r>
        <w:t>Animation styles respect reduced-motion preferences.</w:t>
      </w:r>
    </w:p>
    <w:p>
      <w:pPr>
        <w:pStyle w:val="ListBullet"/>
        <w:spacing w:after="50"/>
        <w:ind w:left="317" w:hanging="230"/>
      </w:pPr>
      <w:r>
        <w:t>Site owners should add meaningful alternative text to uploaded property and advertisement images.</w:t>
      </w:r>
    </w:p>
    <w:p>
      <w:pPr>
        <w:pStyle w:val="ListBullet"/>
        <w:spacing w:after="50"/>
        <w:ind w:left="317" w:hanging="230"/>
      </w:pPr>
      <w:r>
        <w:t>Use clear labels, sufficient color contrast, and descriptive link text when editing content.</w:t>
      </w:r>
    </w:p>
    <w:p>
      <w:pPr>
        <w:pStyle w:val="Heading2"/>
        <w:keepNext/>
      </w:pPr>
      <w:r>
        <w:t>Performance</w:t>
      </w:r>
    </w:p>
    <w:p>
      <w:pPr>
        <w:pStyle w:val="ListBullet"/>
        <w:spacing w:after="50"/>
        <w:ind w:left="317" w:hanging="230"/>
      </w:pPr>
      <w:r>
        <w:t>Images and SVG icons are stored locally to avoid unnecessary third-party UI dependencies.</w:t>
      </w:r>
    </w:p>
    <w:p>
      <w:pPr>
        <w:pStyle w:val="ListBullet"/>
        <w:spacing w:after="50"/>
        <w:ind w:left="317" w:hanging="230"/>
      </w:pPr>
      <w:r>
        <w:t>Compress property photos before upload and use WebP where appropriate.</w:t>
      </w:r>
    </w:p>
    <w:p>
      <w:pPr>
        <w:pStyle w:val="ListBullet"/>
        <w:spacing w:after="50"/>
        <w:ind w:left="317" w:hanging="230"/>
      </w:pPr>
      <w:r>
        <w:t>Avoid loading several heavy ad-network scripts in the same placement.</w:t>
      </w:r>
    </w:p>
    <w:p>
      <w:pPr>
        <w:pStyle w:val="ListBullet"/>
        <w:spacing w:after="50"/>
        <w:ind w:left="317" w:hanging="230"/>
      </w:pPr>
      <w:r>
        <w:t>Use caching only after testing registration, dashboard, booking, Stripe webhook, and ad tracking exclusions.</w:t>
      </w:r>
    </w:p>
    <w:p>
      <w:pPr>
        <w:spacing w:after="60"/>
        <w:jc w:val="center"/>
      </w:pPr>
      <w:r>
        <w:drawing>
          <wp:inline xmlns:a="http://schemas.openxmlformats.org/drawingml/2006/main" xmlns:pic="http://schemas.openxmlformats.org/drawingml/2006/picture">
            <wp:extent cx="5989320" cy="3370784"/>
            <wp:docPr id="5" name="Picture 5" descr="Responsive desktop, tablet, and mobile presentation." title="Responsive desktop, tablet, and mobile presentation."/>
            <wp:cNvGraphicFramePr>
              <a:graphicFrameLocks noChangeAspect="1"/>
            </wp:cNvGraphicFramePr>
            <a:graphic>
              <a:graphicData uri="http://schemas.openxmlformats.org/drawingml/2006/picture">
                <pic:pic>
                  <pic:nvPicPr>
                    <pic:cNvPr id="0" name="responsive_rental_theme_showcase.png"/>
                    <pic:cNvPicPr/>
                  </pic:nvPicPr>
                  <pic:blipFill>
                    <a:blip r:embed="rId16"/>
                    <a:stretch>
                      <a:fillRect/>
                    </a:stretch>
                  </pic:blipFill>
                  <pic:spPr>
                    <a:xfrm>
                      <a:off x="0" y="0"/>
                      <a:ext cx="5989320" cy="3370784"/>
                    </a:xfrm>
                    <a:prstGeom prst="rect"/>
                  </pic:spPr>
                </pic:pic>
              </a:graphicData>
            </a:graphic>
          </wp:inline>
        </w:drawing>
      </w:r>
    </w:p>
    <w:p>
      <w:pPr>
        <w:pStyle w:val="Caption"/>
        <w:spacing w:after="160"/>
        <w:jc w:val="center"/>
      </w:pPr>
      <w:r>
        <w:t>Responsive desktop, tablet, and mobile presentation.</w:t>
      </w:r>
    </w:p>
    <w:p>
      <w:pPr>
        <w:pStyle w:val="Heading1"/>
        <w:keepNext/>
      </w:pPr>
      <w:r>
        <w:rPr>
          <w:color w:val="0A1F44"/>
        </w:rPr>
        <w:t>19. Troubleshooting</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2880"/>
            <w:shd w:fill="0A1F44"/>
            <w:tcMar>
              <w:top w:w="90" w:type="dxa"/>
              <w:start w:w="100" w:type="dxa"/>
              <w:bottom w:w="90" w:type="dxa"/>
              <w:end w:w="100" w:type="dxa"/>
            </w:tcMar>
            <w:vAlign w:val="center"/>
          </w:tcPr>
          <w:p>
            <w:pPr>
              <w:jc w:val="left"/>
            </w:pPr>
            <w:r>
              <w:rPr>
                <w:b/>
                <w:color w:val="FFFFFF"/>
                <w:sz w:val="17"/>
              </w:rPr>
              <w:t>Problem</w:t>
            </w:r>
          </w:p>
        </w:tc>
        <w:tc>
          <w:tcPr>
            <w:tcW w:type="dxa" w:w="6552"/>
            <w:shd w:fill="0A1F44"/>
            <w:tcMar>
              <w:top w:w="90" w:type="dxa"/>
              <w:start w:w="100" w:type="dxa"/>
              <w:bottom w:w="90" w:type="dxa"/>
              <w:end w:w="100" w:type="dxa"/>
            </w:tcMar>
            <w:vAlign w:val="center"/>
          </w:tcPr>
          <w:p>
            <w:pPr>
              <w:jc w:val="left"/>
            </w:pPr>
            <w:r>
              <w:rPr>
                <w:b/>
                <w:color w:val="FFFFFF"/>
                <w:sz w:val="17"/>
              </w:rPr>
              <w:t>Resolution</w:t>
            </w:r>
          </w:p>
        </w:tc>
      </w:tr>
      <w:tr>
        <w:trPr>
          <w:cantSplit/>
        </w:trPr>
        <w:tc>
          <w:tcPr>
            <w:tcW w:type="dxa" w:w="2880"/>
            <w:shd w:fill="F8FAFD"/>
            <w:tcMar>
              <w:top w:w="75" w:type="dxa"/>
              <w:start w:w="95" w:type="dxa"/>
              <w:bottom w:w="75" w:type="dxa"/>
              <w:end w:w="95" w:type="dxa"/>
            </w:tcMar>
            <w:vAlign w:val="center"/>
          </w:tcPr>
          <w:p>
            <w:pPr>
              <w:spacing w:after="0"/>
            </w:pPr>
            <w:r>
              <w:rPr>
                <w:color w:val="17233C"/>
                <w:sz w:val="17"/>
              </w:rPr>
              <w:t>Critical error during registration</w:t>
            </w:r>
          </w:p>
        </w:tc>
        <w:tc>
          <w:tcPr>
            <w:tcW w:type="dxa" w:w="6552"/>
            <w:shd w:fill="F8FAFD"/>
            <w:tcMar>
              <w:top w:w="75" w:type="dxa"/>
              <w:start w:w="95" w:type="dxa"/>
              <w:bottom w:w="75" w:type="dxa"/>
              <w:end w:w="95" w:type="dxa"/>
            </w:tcMar>
            <w:vAlign w:val="center"/>
          </w:tcPr>
          <w:p>
            <w:pPr>
              <w:spacing w:after="0"/>
            </w:pPr>
            <w:r>
              <w:rPr>
                <w:color w:val="17233C"/>
                <w:sz w:val="17"/>
              </w:rPr>
              <w:t>Check the WordPress recovery email and `wp-content/debug.log`; disable conflicting registration/security plugins temporarily; confirm PHP 7.4+ and update to the latest Rentivoza build.</w:t>
            </w:r>
          </w:p>
        </w:tc>
      </w:tr>
      <w:tr>
        <w:trPr>
          <w:cantSplit/>
        </w:trPr>
        <w:tc>
          <w:tcPr>
            <w:tcW w:type="dxa" w:w="2880"/>
            <w:tcMar>
              <w:top w:w="75" w:type="dxa"/>
              <w:start w:w="95" w:type="dxa"/>
              <w:bottom w:w="75" w:type="dxa"/>
              <w:end w:w="95" w:type="dxa"/>
            </w:tcMar>
            <w:vAlign w:val="center"/>
          </w:tcPr>
          <w:p>
            <w:pPr>
              <w:spacing w:after="0"/>
            </w:pPr>
            <w:r>
              <w:rPr>
                <w:color w:val="17233C"/>
                <w:sz w:val="17"/>
              </w:rPr>
              <w:t>Rental pages return 404</w:t>
            </w:r>
          </w:p>
        </w:tc>
        <w:tc>
          <w:tcPr>
            <w:tcW w:type="dxa" w:w="6552"/>
            <w:tcMar>
              <w:top w:w="75" w:type="dxa"/>
              <w:start w:w="95" w:type="dxa"/>
              <w:bottom w:w="75" w:type="dxa"/>
              <w:end w:w="95" w:type="dxa"/>
            </w:tcMar>
            <w:vAlign w:val="center"/>
          </w:tcPr>
          <w:p>
            <w:pPr>
              <w:spacing w:after="0"/>
            </w:pPr>
            <w:r>
              <w:rPr>
                <w:color w:val="17233C"/>
                <w:sz w:val="17"/>
              </w:rPr>
              <w:t>Open Settings → Permalinks and save once; confirm the theme is active.</w:t>
            </w:r>
          </w:p>
        </w:tc>
      </w:tr>
      <w:tr>
        <w:trPr>
          <w:cantSplit/>
        </w:trPr>
        <w:tc>
          <w:tcPr>
            <w:tcW w:type="dxa" w:w="2880"/>
            <w:shd w:fill="F8FAFD"/>
            <w:tcMar>
              <w:top w:w="75" w:type="dxa"/>
              <w:start w:w="95" w:type="dxa"/>
              <w:bottom w:w="75" w:type="dxa"/>
              <w:end w:w="95" w:type="dxa"/>
            </w:tcMar>
            <w:vAlign w:val="center"/>
          </w:tcPr>
          <w:p>
            <w:pPr>
              <w:spacing w:after="0"/>
            </w:pPr>
            <w:r>
              <w:rPr>
                <w:color w:val="17233C"/>
                <w:sz w:val="17"/>
              </w:rPr>
              <w:t>Generated page is missing</w:t>
            </w:r>
          </w:p>
        </w:tc>
        <w:tc>
          <w:tcPr>
            <w:tcW w:type="dxa" w:w="6552"/>
            <w:shd w:fill="F8FAFD"/>
            <w:tcMar>
              <w:top w:w="75" w:type="dxa"/>
              <w:start w:w="95" w:type="dxa"/>
              <w:bottom w:w="75" w:type="dxa"/>
              <w:end w:w="95" w:type="dxa"/>
            </w:tcMar>
            <w:vAlign w:val="center"/>
          </w:tcPr>
          <w:p>
            <w:pPr>
              <w:spacing w:after="0"/>
            </w:pPr>
            <w:r>
              <w:rPr>
                <w:color w:val="17233C"/>
                <w:sz w:val="17"/>
              </w:rPr>
              <w:t>Create a page with the expected slug and assign the matching Rentivoza template.</w:t>
            </w:r>
          </w:p>
        </w:tc>
      </w:tr>
      <w:tr>
        <w:trPr>
          <w:cantSplit/>
        </w:trPr>
        <w:tc>
          <w:tcPr>
            <w:tcW w:type="dxa" w:w="2880"/>
            <w:tcMar>
              <w:top w:w="75" w:type="dxa"/>
              <w:start w:w="95" w:type="dxa"/>
              <w:bottom w:w="75" w:type="dxa"/>
              <w:end w:w="95" w:type="dxa"/>
            </w:tcMar>
            <w:vAlign w:val="center"/>
          </w:tcPr>
          <w:p>
            <w:pPr>
              <w:spacing w:after="0"/>
            </w:pPr>
            <w:r>
              <w:rPr>
                <w:color w:val="17233C"/>
                <w:sz w:val="17"/>
              </w:rPr>
              <w:t>New listing is not public</w:t>
            </w:r>
          </w:p>
        </w:tc>
        <w:tc>
          <w:tcPr>
            <w:tcW w:type="dxa" w:w="6552"/>
            <w:tcMar>
              <w:top w:w="75" w:type="dxa"/>
              <w:start w:w="95" w:type="dxa"/>
              <w:bottom w:w="75" w:type="dxa"/>
              <w:end w:w="95" w:type="dxa"/>
            </w:tcMar>
            <w:vAlign w:val="center"/>
          </w:tcPr>
          <w:p>
            <w:pPr>
              <w:spacing w:after="0"/>
            </w:pPr>
            <w:r>
              <w:rPr>
                <w:color w:val="17233C"/>
                <w:sz w:val="17"/>
              </w:rPr>
              <w:t>Check Rentals → All Rentals for Pending status or enable Auto-publish in the Customizer.</w:t>
            </w:r>
          </w:p>
        </w:tc>
      </w:tr>
      <w:tr>
        <w:trPr>
          <w:cantSplit/>
        </w:trPr>
        <w:tc>
          <w:tcPr>
            <w:tcW w:type="dxa" w:w="2880"/>
            <w:shd w:fill="F8FAFD"/>
            <w:tcMar>
              <w:top w:w="75" w:type="dxa"/>
              <w:start w:w="95" w:type="dxa"/>
              <w:bottom w:w="75" w:type="dxa"/>
              <w:end w:w="95" w:type="dxa"/>
            </w:tcMar>
            <w:vAlign w:val="center"/>
          </w:tcPr>
          <w:p>
            <w:pPr>
              <w:spacing w:after="0"/>
            </w:pPr>
            <w:r>
              <w:rPr>
                <w:color w:val="17233C"/>
                <w:sz w:val="17"/>
              </w:rPr>
              <w:t>Images fail to upload</w:t>
            </w:r>
          </w:p>
        </w:tc>
        <w:tc>
          <w:tcPr>
            <w:tcW w:type="dxa" w:w="6552"/>
            <w:shd w:fill="F8FAFD"/>
            <w:tcMar>
              <w:top w:w="75" w:type="dxa"/>
              <w:start w:w="95" w:type="dxa"/>
              <w:bottom w:w="75" w:type="dxa"/>
              <w:end w:w="95" w:type="dxa"/>
            </w:tcMar>
            <w:vAlign w:val="center"/>
          </w:tcPr>
          <w:p>
            <w:pPr>
              <w:spacing w:after="0"/>
            </w:pPr>
            <w:r>
              <w:rPr>
                <w:color w:val="17233C"/>
                <w:sz w:val="17"/>
              </w:rPr>
              <w:t>Use JPG, PNG, or WebP under 5 MB; check server upload limits and Media Library permissions.</w:t>
            </w:r>
          </w:p>
        </w:tc>
      </w:tr>
      <w:tr>
        <w:trPr>
          <w:cantSplit/>
        </w:trPr>
        <w:tc>
          <w:tcPr>
            <w:tcW w:type="dxa" w:w="2880"/>
            <w:tcMar>
              <w:top w:w="75" w:type="dxa"/>
              <w:start w:w="95" w:type="dxa"/>
              <w:bottom w:w="75" w:type="dxa"/>
              <w:end w:w="95" w:type="dxa"/>
            </w:tcMar>
            <w:vAlign w:val="center"/>
          </w:tcPr>
          <w:p>
            <w:pPr>
              <w:spacing w:after="0"/>
            </w:pPr>
            <w:r>
              <w:rPr>
                <w:color w:val="17233C"/>
                <w:sz w:val="17"/>
              </w:rPr>
              <w:t>Booking form is unavailable</w:t>
            </w:r>
          </w:p>
        </w:tc>
        <w:tc>
          <w:tcPr>
            <w:tcW w:type="dxa" w:w="6552"/>
            <w:tcMar>
              <w:top w:w="75" w:type="dxa"/>
              <w:start w:w="95" w:type="dxa"/>
              <w:bottom w:w="75" w:type="dxa"/>
              <w:end w:w="95" w:type="dxa"/>
            </w:tcMar>
            <w:vAlign w:val="center"/>
          </w:tcPr>
          <w:p>
            <w:pPr>
              <w:spacing w:after="0"/>
            </w:pPr>
            <w:r>
              <w:rPr>
                <w:color w:val="17233C"/>
                <w:sz w:val="17"/>
              </w:rPr>
              <w:t>Confirm the user is logged in, has an active paid plan, has remaining monthly allowance, and is not the property owner.</w:t>
            </w:r>
          </w:p>
        </w:tc>
      </w:tr>
      <w:tr>
        <w:trPr>
          <w:cantSplit/>
        </w:trPr>
        <w:tc>
          <w:tcPr>
            <w:tcW w:type="dxa" w:w="2880"/>
            <w:shd w:fill="F8FAFD"/>
            <w:tcMar>
              <w:top w:w="75" w:type="dxa"/>
              <w:start w:w="95" w:type="dxa"/>
              <w:bottom w:w="75" w:type="dxa"/>
              <w:end w:w="95" w:type="dxa"/>
            </w:tcMar>
            <w:vAlign w:val="center"/>
          </w:tcPr>
          <w:p>
            <w:pPr>
              <w:spacing w:after="0"/>
            </w:pPr>
            <w:r>
              <w:rPr>
                <w:color w:val="17233C"/>
                <w:sz w:val="17"/>
              </w:rPr>
              <w:t>Manual plan remains inactive</w:t>
            </w:r>
          </w:p>
        </w:tc>
        <w:tc>
          <w:tcPr>
            <w:tcW w:type="dxa" w:w="6552"/>
            <w:shd w:fill="F8FAFD"/>
            <w:tcMar>
              <w:top w:w="75" w:type="dxa"/>
              <w:start w:w="95" w:type="dxa"/>
              <w:bottom w:w="75" w:type="dxa"/>
              <w:end w:w="95" w:type="dxa"/>
            </w:tcMar>
            <w:vAlign w:val="center"/>
          </w:tcPr>
          <w:p>
            <w:pPr>
              <w:spacing w:after="0"/>
            </w:pPr>
            <w:r>
              <w:rPr>
                <w:color w:val="17233C"/>
                <w:sz w:val="17"/>
              </w:rPr>
              <w:t>Open the subscription record, verify payment, set Status to Active, and update.</w:t>
            </w:r>
          </w:p>
        </w:tc>
      </w:tr>
      <w:tr>
        <w:trPr>
          <w:cantSplit/>
        </w:trPr>
        <w:tc>
          <w:tcPr>
            <w:tcW w:type="dxa" w:w="2880"/>
            <w:tcMar>
              <w:top w:w="75" w:type="dxa"/>
              <w:start w:w="95" w:type="dxa"/>
              <w:bottom w:w="75" w:type="dxa"/>
              <w:end w:w="95" w:type="dxa"/>
            </w:tcMar>
            <w:vAlign w:val="center"/>
          </w:tcPr>
          <w:p>
            <w:pPr>
              <w:spacing w:after="0"/>
            </w:pPr>
            <w:r>
              <w:rPr>
                <w:color w:val="17233C"/>
                <w:sz w:val="17"/>
              </w:rPr>
              <w:t>Stripe checkout fails</w:t>
            </w:r>
          </w:p>
        </w:tc>
        <w:tc>
          <w:tcPr>
            <w:tcW w:type="dxa" w:w="6552"/>
            <w:tcMar>
              <w:top w:w="75" w:type="dxa"/>
              <w:start w:w="95" w:type="dxa"/>
              <w:bottom w:w="75" w:type="dxa"/>
              <w:end w:w="95" w:type="dxa"/>
            </w:tcMar>
            <w:vAlign w:val="center"/>
          </w:tcPr>
          <w:p>
            <w:pPr>
              <w:spacing w:after="0"/>
            </w:pPr>
            <w:r>
              <w:rPr>
                <w:color w:val="17233C"/>
                <w:sz w:val="17"/>
              </w:rPr>
              <w:t>Check HTTPS, secret key, site outbound requests, webhook secret, and Stripe test/live mode consistency.</w:t>
            </w:r>
          </w:p>
        </w:tc>
      </w:tr>
      <w:tr>
        <w:trPr>
          <w:cantSplit/>
        </w:trPr>
        <w:tc>
          <w:tcPr>
            <w:tcW w:type="dxa" w:w="2880"/>
            <w:shd w:fill="F8FAFD"/>
            <w:tcMar>
              <w:top w:w="75" w:type="dxa"/>
              <w:start w:w="95" w:type="dxa"/>
              <w:bottom w:w="75" w:type="dxa"/>
              <w:end w:w="95" w:type="dxa"/>
            </w:tcMar>
            <w:vAlign w:val="center"/>
          </w:tcPr>
          <w:p>
            <w:pPr>
              <w:spacing w:after="0"/>
            </w:pPr>
            <w:r>
              <w:rPr>
                <w:color w:val="17233C"/>
                <w:sz w:val="17"/>
              </w:rPr>
              <w:t>HTML ad code is stripped</w:t>
            </w:r>
          </w:p>
        </w:tc>
        <w:tc>
          <w:tcPr>
            <w:tcW w:type="dxa" w:w="6552"/>
            <w:shd w:fill="F8FAFD"/>
            <w:tcMar>
              <w:top w:w="75" w:type="dxa"/>
              <w:start w:w="95" w:type="dxa"/>
              <w:bottom w:w="75" w:type="dxa"/>
              <w:end w:w="95" w:type="dxa"/>
            </w:tcMar>
            <w:vAlign w:val="center"/>
          </w:tcPr>
          <w:p>
            <w:pPr>
              <w:spacing w:after="0"/>
            </w:pPr>
            <w:r>
              <w:rPr>
                <w:color w:val="17233C"/>
                <w:sz w:val="17"/>
              </w:rPr>
              <w:t>Use an administrator with `unfiltered_html`; on Multisite use a Super Admin.</w:t>
            </w:r>
          </w:p>
        </w:tc>
      </w:tr>
      <w:tr>
        <w:trPr>
          <w:cantSplit/>
        </w:trPr>
        <w:tc>
          <w:tcPr>
            <w:tcW w:type="dxa" w:w="2880"/>
            <w:tcMar>
              <w:top w:w="75" w:type="dxa"/>
              <w:start w:w="95" w:type="dxa"/>
              <w:bottom w:w="75" w:type="dxa"/>
              <w:end w:w="95" w:type="dxa"/>
            </w:tcMar>
            <w:vAlign w:val="center"/>
          </w:tcPr>
          <w:p>
            <w:pPr>
              <w:spacing w:after="0"/>
            </w:pPr>
            <w:r>
              <w:rPr>
                <w:color w:val="17233C"/>
                <w:sz w:val="17"/>
              </w:rPr>
              <w:t>Ad causes horizontal overflow</w:t>
            </w:r>
          </w:p>
        </w:tc>
        <w:tc>
          <w:tcPr>
            <w:tcW w:type="dxa" w:w="6552"/>
            <w:tcMar>
              <w:top w:w="75" w:type="dxa"/>
              <w:start w:w="95" w:type="dxa"/>
              <w:bottom w:w="75" w:type="dxa"/>
              <w:end w:w="95" w:type="dxa"/>
            </w:tcMar>
            <w:vAlign w:val="center"/>
          </w:tcPr>
          <w:p>
            <w:pPr>
              <w:spacing w:after="0"/>
            </w:pPr>
            <w:r>
              <w:rPr>
                <w:color w:val="17233C"/>
                <w:sz w:val="17"/>
              </w:rPr>
              <w:t>Use v1.6.1+ responsive ad assets; clear caches and avoid provider code that injects a fixed-width parent outside the theme wrapper.</w:t>
            </w:r>
          </w:p>
        </w:tc>
      </w:tr>
      <w:tr>
        <w:trPr>
          <w:cantSplit/>
        </w:trPr>
        <w:tc>
          <w:tcPr>
            <w:tcW w:type="dxa" w:w="2880"/>
            <w:shd w:fill="F8FAFD"/>
            <w:tcMar>
              <w:top w:w="75" w:type="dxa"/>
              <w:start w:w="95" w:type="dxa"/>
              <w:bottom w:w="75" w:type="dxa"/>
              <w:end w:w="95" w:type="dxa"/>
            </w:tcMar>
            <w:vAlign w:val="center"/>
          </w:tcPr>
          <w:p>
            <w:pPr>
              <w:spacing w:after="0"/>
            </w:pPr>
            <w:r>
              <w:rPr>
                <w:color w:val="17233C"/>
                <w:sz w:val="17"/>
              </w:rPr>
              <w:t>Demo posts appear twice</w:t>
            </w:r>
          </w:p>
        </w:tc>
        <w:tc>
          <w:tcPr>
            <w:tcW w:type="dxa" w:w="6552"/>
            <w:shd w:fill="F8FAFD"/>
            <w:tcMar>
              <w:top w:w="75" w:type="dxa"/>
              <w:start w:w="95" w:type="dxa"/>
              <w:bottom w:w="75" w:type="dxa"/>
              <w:end w:w="95" w:type="dxa"/>
            </w:tcMar>
            <w:vAlign w:val="center"/>
          </w:tcPr>
          <w:p>
            <w:pPr>
              <w:spacing w:after="0"/>
            </w:pPr>
            <w:r>
              <w:rPr>
                <w:color w:val="17233C"/>
                <w:sz w:val="17"/>
              </w:rPr>
              <w:t>Use Rentals → Demo Rentals → Import or repair; the current importer is duplicate-safe. Remove old manually copied posts if they lack demo markers.</w:t>
            </w:r>
          </w:p>
        </w:tc>
      </w:tr>
      <w:tr>
        <w:trPr>
          <w:cantSplit/>
        </w:trPr>
        <w:tc>
          <w:tcPr>
            <w:tcW w:type="dxa" w:w="2880"/>
            <w:tcMar>
              <w:top w:w="75" w:type="dxa"/>
              <w:start w:w="95" w:type="dxa"/>
              <w:bottom w:w="75" w:type="dxa"/>
              <w:end w:w="95" w:type="dxa"/>
            </w:tcMar>
            <w:vAlign w:val="center"/>
          </w:tcPr>
          <w:p>
            <w:pPr>
              <w:spacing w:after="0"/>
            </w:pPr>
            <w:r>
              <w:rPr>
                <w:color w:val="17233C"/>
                <w:sz w:val="17"/>
              </w:rPr>
              <w:t>Email notifications do not arrive</w:t>
            </w:r>
          </w:p>
        </w:tc>
        <w:tc>
          <w:tcPr>
            <w:tcW w:type="dxa" w:w="6552"/>
            <w:tcMar>
              <w:top w:w="75" w:type="dxa"/>
              <w:start w:w="95" w:type="dxa"/>
              <w:bottom w:w="75" w:type="dxa"/>
              <w:end w:w="95" w:type="dxa"/>
            </w:tcMar>
            <w:vAlign w:val="center"/>
          </w:tcPr>
          <w:p>
            <w:pPr>
              <w:spacing w:after="0"/>
            </w:pPr>
            <w:r>
              <w:rPr>
                <w:color w:val="17233C"/>
                <w:sz w:val="17"/>
              </w:rPr>
              <w:t>Configure SMTP and confirm the From address, DNS records, spam filtering, and hosting mail restrictions.</w:t>
            </w:r>
          </w:p>
        </w:tc>
      </w:tr>
    </w:tbl>
    <w:p>
      <w:pPr>
        <w:spacing w:after="0"/>
      </w:pPr>
    </w:p>
    <w:p>
      <w:pPr>
        <w:pStyle w:val="Heading2"/>
        <w:keepNext/>
      </w:pPr>
      <w:r>
        <w:t>Enable WordPress debugging temporarily</w:t>
      </w:r>
    </w:p>
    <w:tbl>
      <w:tblPr>
        <w:tblW w:type="auto" w:w="0"/>
        <w:jc w:val="center"/>
        <w:tblLayout w:type="fixed"/>
        <w:tblLook w:firstColumn="1" w:firstRow="1" w:lastColumn="0" w:lastRow="0" w:noHBand="0" w:noVBand="1" w:val="04A0"/>
      </w:tblPr>
      <w:tblGrid>
        <w:gridCol w:w="9432"/>
      </w:tblGrid>
      <w:tr>
        <w:trPr>
          <w:cantSplit/>
        </w:trPr>
        <w:tc>
          <w:tcPr>
            <w:tcW w:type="dxa" w:w="9922"/>
            <w:shd w:fill="F2F5F9"/>
            <w:tcBorders>
              <w:top w:val="single" w:sz="4" w:color="D9E3F0"/>
              <w:left w:val="single" w:sz="4" w:color="D9E3F0"/>
              <w:bottom w:val="single" w:sz="4" w:color="D9E3F0"/>
              <w:right w:val="single" w:sz="4" w:color="D9E3F0"/>
            </w:tcBorders>
            <w:tcMar>
              <w:top w:w="140" w:type="dxa"/>
              <w:start w:w="160" w:type="dxa"/>
              <w:bottom w:w="140" w:type="dxa"/>
              <w:end w:w="160" w:type="dxa"/>
            </w:tcMar>
          </w:tcPr>
          <w:p>
            <w:pPr>
              <w:spacing w:after="0"/>
            </w:pPr>
            <w:r>
              <w:rPr>
                <w:rFonts w:ascii="Consolas" w:hAnsi="Consolas"/>
                <w:color w:val="17233C"/>
                <w:sz w:val="17"/>
              </w:rPr>
              <w:t>define( 'WP_DEBUG', true );</w:t>
              <w:br/>
              <w:t>define( 'WP_DEBUG_LOG', true );</w:t>
              <w:br/>
              <w:t>define( 'WP_DEBUG_DISPLAY', false );</w:t>
            </w:r>
          </w:p>
        </w:tc>
      </w:tr>
    </w:tbl>
    <w:tbl>
      <w:tblPr>
        <w:tblW w:type="auto" w:w="0"/>
        <w:jc w:val="center"/>
        <w:tblLayout w:type="fixed"/>
        <w:tblLook w:firstColumn="1" w:firstRow="1" w:lastColumn="0" w:lastRow="0" w:noHBand="0" w:noVBand="1" w:val="04A0"/>
      </w:tblPr>
      <w:tblGrid>
        <w:gridCol w:w="9432"/>
      </w:tblGrid>
      <w:tr>
        <w:trPr>
          <w:cantSplit/>
        </w:trPr>
        <w:tc>
          <w:tcPr>
            <w:tcW w:type="dxa" w:w="9922"/>
            <w:shd w:fill="FDECEC"/>
            <w:tcBorders>
              <w:top w:val="single" w:sz="4" w:color="C53B3B"/>
              <w:left w:val="single" w:sz="18" w:color="C53B3B"/>
              <w:bottom w:val="single" w:sz="4" w:color="C53B3B"/>
              <w:right w:val="single" w:sz="4" w:color="C53B3B"/>
            </w:tcBorders>
            <w:tcMar>
              <w:top w:w="140" w:type="dxa"/>
              <w:start w:w="180" w:type="dxa"/>
              <w:bottom w:w="140" w:type="dxa"/>
              <w:end w:w="180" w:type="dxa"/>
            </w:tcMar>
          </w:tcPr>
          <w:p>
            <w:pPr>
              <w:spacing w:after="60"/>
            </w:pPr>
            <w:r>
              <w:rPr>
                <w:b/>
                <w:color w:val="C53B3B"/>
                <w:sz w:val="21"/>
              </w:rPr>
              <w:t>Disable debugging after diagnosis</w:t>
            </w:r>
          </w:p>
          <w:p>
            <w:pPr>
              <w:spacing w:after="0" w:line="264" w:lineRule="auto"/>
            </w:pPr>
            <w:r>
              <w:rPr>
                <w:color w:val="17233C"/>
                <w:sz w:val="19"/>
              </w:rPr>
              <w:t>Debug logs can contain server paths, email addresses, and other sensitive data. Remove or protect logs before sharing them.</w:t>
            </w:r>
          </w:p>
        </w:tc>
      </w:tr>
    </w:tbl>
    <w:p>
      <w:pPr>
        <w:spacing w:after="0"/>
      </w:pPr>
    </w:p>
    <w:p>
      <w:r>
        <w:br w:type="page"/>
      </w:r>
    </w:p>
    <w:p>
      <w:pPr>
        <w:pStyle w:val="Heading1"/>
        <w:keepNext/>
      </w:pPr>
      <w:r>
        <w:rPr>
          <w:color w:val="0A1F44"/>
        </w:rPr>
        <w:t>20. Security, Legal Scope, Credits, and Support</w:t>
      </w:r>
    </w:p>
    <w:p>
      <w:pPr>
        <w:pStyle w:val="Heading2"/>
        <w:keepNext/>
      </w:pPr>
      <w:r>
        <w:t>Security checklist</w:t>
      </w:r>
    </w:p>
    <w:p>
      <w:pPr>
        <w:pStyle w:val="ListBullet"/>
        <w:spacing w:after="50"/>
        <w:ind w:left="317" w:hanging="230"/>
      </w:pPr>
      <w:r>
        <w:t>Keep WordPress, Rentivoza, and all plugins updated.</w:t>
      </w:r>
    </w:p>
    <w:p>
      <w:pPr>
        <w:pStyle w:val="ListBullet"/>
        <w:spacing w:after="50"/>
        <w:ind w:left="317" w:hanging="230"/>
      </w:pPr>
      <w:r>
        <w:t>Use strong administrator passwords and multi-factor authentication where available.</w:t>
      </w:r>
    </w:p>
    <w:p>
      <w:pPr>
        <w:pStyle w:val="ListBullet"/>
        <w:spacing w:after="50"/>
        <w:ind w:left="317" w:hanging="230"/>
      </w:pPr>
      <w:r>
        <w:t>Limit administrator access and never give ad-code privileges to untrusted users.</w:t>
      </w:r>
    </w:p>
    <w:p>
      <w:pPr>
        <w:pStyle w:val="ListBullet"/>
        <w:spacing w:after="50"/>
        <w:ind w:left="317" w:hanging="230"/>
      </w:pPr>
      <w:r>
        <w:t>Verify manual payments through the receiving account.</w:t>
      </w:r>
    </w:p>
    <w:p>
      <w:pPr>
        <w:pStyle w:val="ListBullet"/>
        <w:spacing w:after="50"/>
        <w:ind w:left="317" w:hanging="230"/>
      </w:pPr>
      <w:r>
        <w:t>Back up the database and uploads before updates.</w:t>
      </w:r>
    </w:p>
    <w:p>
      <w:pPr>
        <w:pStyle w:val="ListBullet"/>
        <w:spacing w:after="50"/>
        <w:ind w:left="317" w:hanging="230"/>
      </w:pPr>
      <w:r>
        <w:t>Use a privacy policy and terms that explain account data, booking requests, advertisements, subscriptions, and external rental transactions.</w:t>
      </w:r>
    </w:p>
    <w:p>
      <w:pPr>
        <w:pStyle w:val="Heading2"/>
        <w:keepNext/>
      </w:pPr>
      <w:r>
        <w:t>License and asset credits</w:t>
      </w:r>
    </w:p>
    <w:tbl>
      <w:tblPr>
        <w:tblStyle w:val="TableGrid"/>
        <w:tblW w:type="auto" w:w="0"/>
        <w:jc w:val="center"/>
        <w:tblLook w:firstColumn="1" w:firstRow="1" w:lastColumn="0" w:lastRow="0" w:noHBand="0" w:noVBand="1" w:val="04A0"/>
      </w:tblPr>
      <w:tblGrid>
        <w:gridCol w:w="4961"/>
        <w:gridCol w:w="4961"/>
      </w:tblGrid>
      <w:tr>
        <w:trPr>
          <w:tblHeader w:val="true"/>
          <w:cantSplit/>
        </w:trPr>
        <w:tc>
          <w:tcPr>
            <w:tcW w:type="dxa" w:w="3024"/>
            <w:shd w:fill="0A1F44"/>
            <w:tcMar>
              <w:top w:w="90" w:type="dxa"/>
              <w:start w:w="100" w:type="dxa"/>
              <w:bottom w:w="90" w:type="dxa"/>
              <w:end w:w="100" w:type="dxa"/>
            </w:tcMar>
            <w:vAlign w:val="center"/>
          </w:tcPr>
          <w:p>
            <w:pPr>
              <w:jc w:val="left"/>
            </w:pPr>
            <w:r>
              <w:rPr>
                <w:b/>
                <w:color w:val="FFFFFF"/>
                <w:sz w:val="18"/>
              </w:rPr>
              <w:t>Asset</w:t>
            </w:r>
          </w:p>
        </w:tc>
        <w:tc>
          <w:tcPr>
            <w:tcW w:type="dxa" w:w="6408"/>
            <w:shd w:fill="0A1F44"/>
            <w:tcMar>
              <w:top w:w="90" w:type="dxa"/>
              <w:start w:w="100" w:type="dxa"/>
              <w:bottom w:w="90" w:type="dxa"/>
              <w:end w:w="100" w:type="dxa"/>
            </w:tcMar>
            <w:vAlign w:val="center"/>
          </w:tcPr>
          <w:p>
            <w:pPr>
              <w:jc w:val="left"/>
            </w:pPr>
            <w:r>
              <w:rPr>
                <w:b/>
                <w:color w:val="FFFFFF"/>
                <w:sz w:val="18"/>
              </w:rPr>
              <w:t>License / source</w:t>
            </w:r>
          </w:p>
        </w:tc>
      </w:tr>
      <w:tr>
        <w:trPr>
          <w:cantSplit/>
        </w:trPr>
        <w:tc>
          <w:tcPr>
            <w:tcW w:type="dxa" w:w="3024"/>
            <w:shd w:fill="F8FAFD"/>
            <w:tcMar>
              <w:top w:w="75" w:type="dxa"/>
              <w:start w:w="95" w:type="dxa"/>
              <w:bottom w:w="75" w:type="dxa"/>
              <w:end w:w="95" w:type="dxa"/>
            </w:tcMar>
            <w:vAlign w:val="center"/>
          </w:tcPr>
          <w:p>
            <w:pPr>
              <w:spacing w:after="0"/>
            </w:pPr>
            <w:r>
              <w:rPr>
                <w:color w:val="17233C"/>
                <w:sz w:val="18"/>
              </w:rPr>
              <w:t>Rentivoza theme PHP/CSS/JS</w:t>
            </w:r>
          </w:p>
        </w:tc>
        <w:tc>
          <w:tcPr>
            <w:tcW w:type="dxa" w:w="6408"/>
            <w:shd w:fill="F8FAFD"/>
            <w:tcMar>
              <w:top w:w="75" w:type="dxa"/>
              <w:start w:w="95" w:type="dxa"/>
              <w:bottom w:w="75" w:type="dxa"/>
              <w:end w:w="95" w:type="dxa"/>
            </w:tcMar>
            <w:vAlign w:val="center"/>
          </w:tcPr>
          <w:p>
            <w:pPr>
              <w:spacing w:after="0"/>
            </w:pPr>
            <w:r>
              <w:rPr>
                <w:color w:val="17233C"/>
                <w:sz w:val="18"/>
              </w:rPr>
              <w:t>GNU General Public License v2 or later.</w:t>
            </w:r>
          </w:p>
        </w:tc>
      </w:tr>
      <w:tr>
        <w:trPr>
          <w:cantSplit/>
        </w:trPr>
        <w:tc>
          <w:tcPr>
            <w:tcW w:type="dxa" w:w="3024"/>
            <w:tcMar>
              <w:top w:w="75" w:type="dxa"/>
              <w:start w:w="95" w:type="dxa"/>
              <w:bottom w:w="75" w:type="dxa"/>
              <w:end w:w="95" w:type="dxa"/>
            </w:tcMar>
            <w:vAlign w:val="center"/>
          </w:tcPr>
          <w:p>
            <w:pPr>
              <w:spacing w:after="0"/>
            </w:pPr>
            <w:r>
              <w:rPr>
                <w:color w:val="17233C"/>
                <w:sz w:val="18"/>
              </w:rPr>
              <w:t>Bundled SVG icons</w:t>
            </w:r>
          </w:p>
        </w:tc>
        <w:tc>
          <w:tcPr>
            <w:tcW w:type="dxa" w:w="6408"/>
            <w:tcMar>
              <w:top w:w="75" w:type="dxa"/>
              <w:start w:w="95" w:type="dxa"/>
              <w:bottom w:w="75" w:type="dxa"/>
              <w:end w:w="95" w:type="dxa"/>
            </w:tcMar>
            <w:vAlign w:val="center"/>
          </w:tcPr>
          <w:p>
            <w:pPr>
              <w:spacing w:after="0"/>
            </w:pPr>
            <w:r>
              <w:rPr>
                <w:color w:val="17233C"/>
                <w:sz w:val="18"/>
              </w:rPr>
              <w:t>Font Awesome Free license notice included in `assets/icons/FONT-AWESOME-LICENSE.txt`.</w:t>
            </w:r>
          </w:p>
        </w:tc>
      </w:tr>
      <w:tr>
        <w:trPr>
          <w:cantSplit/>
        </w:trPr>
        <w:tc>
          <w:tcPr>
            <w:tcW w:type="dxa" w:w="3024"/>
            <w:shd w:fill="F8FAFD"/>
            <w:tcMar>
              <w:top w:w="75" w:type="dxa"/>
              <w:start w:w="95" w:type="dxa"/>
              <w:bottom w:w="75" w:type="dxa"/>
              <w:end w:w="95" w:type="dxa"/>
            </w:tcMar>
            <w:vAlign w:val="center"/>
          </w:tcPr>
          <w:p>
            <w:pPr>
              <w:spacing w:after="0"/>
            </w:pPr>
            <w:r>
              <w:rPr>
                <w:color w:val="17233C"/>
                <w:sz w:val="18"/>
              </w:rPr>
              <w:t>Bundled demonstration photographs</w:t>
            </w:r>
          </w:p>
        </w:tc>
        <w:tc>
          <w:tcPr>
            <w:tcW w:type="dxa" w:w="6408"/>
            <w:shd w:fill="F8FAFD"/>
            <w:tcMar>
              <w:top w:w="75" w:type="dxa"/>
              <w:start w:w="95" w:type="dxa"/>
              <w:bottom w:w="75" w:type="dxa"/>
              <w:end w:w="95" w:type="dxa"/>
            </w:tcMar>
            <w:vAlign w:val="center"/>
          </w:tcPr>
          <w:p>
            <w:pPr>
              <w:spacing w:after="0"/>
            </w:pPr>
            <w:r>
              <w:rPr>
                <w:color w:val="17233C"/>
                <w:sz w:val="18"/>
              </w:rPr>
              <w:t>Unsplash photographs; photographer and source list included in `assets/images/CREDITS.md`.</w:t>
            </w:r>
          </w:p>
        </w:tc>
      </w:tr>
      <w:tr>
        <w:trPr>
          <w:cantSplit/>
        </w:trPr>
        <w:tc>
          <w:tcPr>
            <w:tcW w:type="dxa" w:w="3024"/>
            <w:tcMar>
              <w:top w:w="75" w:type="dxa"/>
              <w:start w:w="95" w:type="dxa"/>
              <w:bottom w:w="75" w:type="dxa"/>
              <w:end w:w="95" w:type="dxa"/>
            </w:tcMar>
            <w:vAlign w:val="center"/>
          </w:tcPr>
          <w:p>
            <w:pPr>
              <w:spacing w:after="0"/>
            </w:pPr>
            <w:r>
              <w:rPr>
                <w:color w:val="17233C"/>
                <w:sz w:val="18"/>
              </w:rPr>
              <w:t>Demo listing data</w:t>
            </w:r>
          </w:p>
        </w:tc>
        <w:tc>
          <w:tcPr>
            <w:tcW w:type="dxa" w:w="6408"/>
            <w:tcMar>
              <w:top w:w="75" w:type="dxa"/>
              <w:start w:w="95" w:type="dxa"/>
              <w:bottom w:w="75" w:type="dxa"/>
              <w:end w:w="95" w:type="dxa"/>
            </w:tcMar>
            <w:vAlign w:val="center"/>
          </w:tcPr>
          <w:p>
            <w:pPr>
              <w:spacing w:after="0"/>
            </w:pPr>
            <w:r>
              <w:rPr>
                <w:color w:val="17233C"/>
                <w:sz w:val="18"/>
              </w:rPr>
              <w:t>Fictional demonstration content created for Rentivoza.</w:t>
            </w:r>
          </w:p>
        </w:tc>
      </w:tr>
    </w:tbl>
    <w:p>
      <w:pPr>
        <w:spacing w:after="0"/>
      </w:pPr>
    </w:p>
    <w:p>
      <w:pPr>
        <w:pStyle w:val="Heading2"/>
        <w:keepNext/>
      </w:pPr>
      <w:r>
        <w:t>Support information</w:t>
      </w:r>
    </w:p>
    <w:p>
      <w:pPr>
        <w:spacing w:after="100"/>
      </w:pPr>
      <w:r>
        <w:rPr>
          <w:b/>
        </w:rPr>
        <w:t xml:space="preserve">Theme author: </w:t>
      </w:r>
      <w:r>
        <w:t>ThemeGET</w:t>
      </w:r>
    </w:p>
    <w:p>
      <w:pPr>
        <w:spacing w:after="100"/>
      </w:pPr>
      <w:r>
        <w:rPr>
          <w:b/>
        </w:rPr>
        <w:t xml:space="preserve">Website: </w:t>
      </w:r>
      <w:hyperlink r:id="rId12">
        <w:r>
          <w:rPr>
            <w:color w:val="1769FF"/>
            <w:u w:val="single"/>
          </w:rPr>
          <w:t>themeget.com</w:t>
        </w:r>
      </w:hyperlink>
    </w:p>
    <w:p>
      <w:pPr>
        <w:spacing w:after="100"/>
      </w:pPr>
      <w:r>
        <w:rPr>
          <w:b/>
        </w:rPr>
        <w:t xml:space="preserve">Theme: </w:t>
      </w:r>
      <w:r>
        <w:t>Rentivoza v1.8.0</w:t>
      </w:r>
    </w:p>
    <w:tbl>
      <w:tblPr>
        <w:tblW w:type="auto" w:w="0"/>
        <w:jc w:val="center"/>
        <w:tblLayout w:type="fixed"/>
        <w:tblLook w:firstColumn="1" w:firstRow="1" w:lastColumn="0" w:lastRow="0" w:noHBand="0" w:noVBand="1" w:val="04A0"/>
      </w:tblPr>
      <w:tblGrid>
        <w:gridCol w:w="9432"/>
      </w:tblGrid>
      <w:tr>
        <w:trPr>
          <w:cantSplit/>
        </w:trPr>
        <w:tc>
          <w:tcPr>
            <w:tcW w:type="dxa" w:w="9922"/>
            <w:shd w:fill="EAF2FF"/>
            <w:tcBorders>
              <w:top w:val="single" w:sz="4" w:color="1769FF"/>
              <w:left w:val="single" w:sz="18" w:color="1769FF"/>
              <w:bottom w:val="single" w:sz="4" w:color="1769FF"/>
              <w:right w:val="single" w:sz="4" w:color="1769FF"/>
            </w:tcBorders>
            <w:tcMar>
              <w:top w:w="140" w:type="dxa"/>
              <w:start w:w="180" w:type="dxa"/>
              <w:bottom w:w="140" w:type="dxa"/>
              <w:end w:w="180" w:type="dxa"/>
            </w:tcMar>
          </w:tcPr>
          <w:p>
            <w:pPr>
              <w:spacing w:after="60"/>
            </w:pPr>
            <w:r>
              <w:rPr>
                <w:b/>
                <w:color w:val="1769FF"/>
                <w:sz w:val="21"/>
              </w:rPr>
              <w:t>Before requesting support</w:t>
            </w:r>
          </w:p>
          <w:p>
            <w:pPr>
              <w:spacing w:after="0" w:line="264" w:lineRule="auto"/>
            </w:pPr>
            <w:r>
              <w:rPr>
                <w:color w:val="17233C"/>
                <w:sz w:val="19"/>
              </w:rPr>
              <w:t>Include the WordPress version, PHP version, Rentivoza version, the affected page URL, clear reproduction steps, and the exact error text. Remove passwords, API keys, webhook secrets, payment details, and personal renter data.</w:t>
            </w:r>
          </w:p>
        </w:tc>
      </w:tr>
    </w:tbl>
    <w:p>
      <w:pPr>
        <w:spacing w:after="0"/>
      </w:pPr>
    </w:p>
    <w:p>
      <w:pPr>
        <w:pStyle w:val="Heading2"/>
        <w:keepNext/>
      </w:pPr>
      <w:r>
        <w:t>Pre-launch checklist</w:t>
      </w:r>
    </w:p>
    <w:tbl>
      <w:tblPr>
        <w:tblStyle w:val="TableGrid"/>
        <w:tblW w:type="auto" w:w="0"/>
        <w:jc w:val="center"/>
        <w:tblLook w:firstColumn="1" w:firstRow="1" w:lastColumn="0" w:lastRow="0" w:noHBand="0" w:noVBand="1" w:val="04A0"/>
      </w:tblPr>
      <w:tblGrid>
        <w:gridCol w:w="3307"/>
        <w:gridCol w:w="3307"/>
        <w:gridCol w:w="3307"/>
      </w:tblGrid>
      <w:tr>
        <w:trPr>
          <w:tblHeader w:val="true"/>
          <w:cantSplit/>
        </w:trPr>
        <w:tc>
          <w:tcPr>
            <w:tcW w:type="dxa" w:w="3139"/>
            <w:shd w:fill="0A1F44"/>
            <w:tcMar>
              <w:top w:w="90" w:type="dxa"/>
              <w:start w:w="100" w:type="dxa"/>
              <w:bottom w:w="90" w:type="dxa"/>
              <w:end w:w="100" w:type="dxa"/>
            </w:tcMar>
            <w:vAlign w:val="center"/>
          </w:tcPr>
          <w:p>
            <w:pPr>
              <w:jc w:val="left"/>
            </w:pPr>
            <w:r>
              <w:rPr>
                <w:b/>
                <w:color w:val="FFFFFF"/>
                <w:sz w:val="15"/>
              </w:rPr>
              <w:t>Launch check</w:t>
            </w:r>
          </w:p>
        </w:tc>
        <w:tc>
          <w:tcPr>
            <w:tcW w:type="dxa" w:w="3139"/>
            <w:shd w:fill="0A1F44"/>
            <w:tcMar>
              <w:top w:w="90" w:type="dxa"/>
              <w:start w:w="100" w:type="dxa"/>
              <w:bottom w:w="90" w:type="dxa"/>
              <w:end w:w="100" w:type="dxa"/>
            </w:tcMar>
            <w:vAlign w:val="center"/>
          </w:tcPr>
          <w:p>
            <w:pPr>
              <w:jc w:val="left"/>
            </w:pPr>
            <w:r>
              <w:rPr>
                <w:b/>
                <w:color w:val="FFFFFF"/>
                <w:sz w:val="15"/>
              </w:rPr>
              <w:t>Launch check</w:t>
            </w:r>
          </w:p>
        </w:tc>
        <w:tc>
          <w:tcPr>
            <w:tcW w:type="dxa" w:w="3139"/>
            <w:shd w:fill="0A1F44"/>
            <w:tcMar>
              <w:top w:w="90" w:type="dxa"/>
              <w:start w:w="100" w:type="dxa"/>
              <w:bottom w:w="90" w:type="dxa"/>
              <w:end w:w="100" w:type="dxa"/>
            </w:tcMar>
            <w:vAlign w:val="center"/>
          </w:tcPr>
          <w:p>
            <w:pPr>
              <w:jc w:val="left"/>
            </w:pPr>
            <w:r>
              <w:rPr>
                <w:b/>
                <w:color w:val="FFFFFF"/>
                <w:sz w:val="15"/>
              </w:rPr>
              <w:t>Launch check</w:t>
            </w:r>
          </w:p>
        </w:tc>
      </w:tr>
      <w:tr>
        <w:trPr>
          <w:cantSplit/>
        </w:trPr>
        <w:tc>
          <w:tcPr>
            <w:tcW w:type="dxa" w:w="3139"/>
            <w:shd w:fill="F8FAFD"/>
            <w:tcMar>
              <w:top w:w="75" w:type="dxa"/>
              <w:start w:w="95" w:type="dxa"/>
              <w:bottom w:w="75" w:type="dxa"/>
              <w:end w:w="95" w:type="dxa"/>
            </w:tcMar>
            <w:vAlign w:val="center"/>
          </w:tcPr>
          <w:p>
            <w:pPr>
              <w:spacing w:after="0"/>
            </w:pPr>
            <w:r>
              <w:rPr>
                <w:color w:val="17233C"/>
                <w:sz w:val="15"/>
              </w:rPr>
              <w:t>☐ Rentivoza is active, permalinks are saved, and generated pages load correctly.</w:t>
            </w:r>
          </w:p>
        </w:tc>
        <w:tc>
          <w:tcPr>
            <w:tcW w:type="dxa" w:w="3139"/>
            <w:shd w:fill="F8FAFD"/>
            <w:tcMar>
              <w:top w:w="75" w:type="dxa"/>
              <w:start w:w="95" w:type="dxa"/>
              <w:bottom w:w="75" w:type="dxa"/>
              <w:end w:w="95" w:type="dxa"/>
            </w:tcMar>
            <w:vAlign w:val="center"/>
          </w:tcPr>
          <w:p>
            <w:pPr>
              <w:spacing w:after="0"/>
            </w:pPr>
            <w:r>
              <w:rPr>
                <w:color w:val="17233C"/>
                <w:sz w:val="15"/>
              </w:rPr>
              <w:t>☐ Primary navigation, hero image, currency, and publication mode are configured.</w:t>
            </w:r>
          </w:p>
        </w:tc>
        <w:tc>
          <w:tcPr>
            <w:tcW w:type="dxa" w:w="3139"/>
            <w:shd w:fill="F8FAFD"/>
            <w:tcMar>
              <w:top w:w="75" w:type="dxa"/>
              <w:start w:w="95" w:type="dxa"/>
              <w:bottom w:w="75" w:type="dxa"/>
              <w:end w:w="95" w:type="dxa"/>
            </w:tcMar>
            <w:vAlign w:val="center"/>
          </w:tcPr>
          <w:p>
            <w:pPr>
              <w:spacing w:after="0"/>
            </w:pPr>
            <w:r>
              <w:rPr>
                <w:color w:val="17233C"/>
                <w:sz w:val="15"/>
              </w:rPr>
              <w:t>☐ Demo listings are removed or clearly replaced with real listings.</w:t>
            </w:r>
          </w:p>
        </w:tc>
      </w:tr>
      <w:tr>
        <w:trPr>
          <w:cantSplit/>
        </w:trPr>
        <w:tc>
          <w:tcPr>
            <w:tcW w:type="dxa" w:w="3139"/>
            <w:tcMar>
              <w:top w:w="75" w:type="dxa"/>
              <w:start w:w="95" w:type="dxa"/>
              <w:bottom w:w="75" w:type="dxa"/>
              <w:end w:w="95" w:type="dxa"/>
            </w:tcMar>
            <w:vAlign w:val="center"/>
          </w:tcPr>
          <w:p>
            <w:pPr>
              <w:spacing w:after="0"/>
            </w:pPr>
            <w:r>
              <w:rPr>
                <w:color w:val="17233C"/>
                <w:sz w:val="15"/>
              </w:rPr>
              <w:t>☐ Registration, login, password reset, SMTP, and email delivery are tested.</w:t>
            </w:r>
          </w:p>
        </w:tc>
        <w:tc>
          <w:tcPr>
            <w:tcW w:type="dxa" w:w="3139"/>
            <w:tcMar>
              <w:top w:w="75" w:type="dxa"/>
              <w:start w:w="95" w:type="dxa"/>
              <w:bottom w:w="75" w:type="dxa"/>
              <w:end w:w="95" w:type="dxa"/>
            </w:tcMar>
            <w:vAlign w:val="center"/>
          </w:tcPr>
          <w:p>
            <w:pPr>
              <w:spacing w:after="0"/>
            </w:pPr>
            <w:r>
              <w:rPr>
                <w:color w:val="17233C"/>
                <w:sz w:val="15"/>
              </w:rPr>
              <w:t>☐ A test owner can submit, edit, and delete a rental listing.</w:t>
            </w:r>
          </w:p>
        </w:tc>
        <w:tc>
          <w:tcPr>
            <w:tcW w:type="dxa" w:w="3139"/>
            <w:tcMar>
              <w:top w:w="75" w:type="dxa"/>
              <w:start w:w="95" w:type="dxa"/>
              <w:bottom w:w="75" w:type="dxa"/>
              <w:end w:w="95" w:type="dxa"/>
            </w:tcMar>
            <w:vAlign w:val="center"/>
          </w:tcPr>
          <w:p>
            <w:pPr>
              <w:spacing w:after="0"/>
            </w:pPr>
            <w:r>
              <w:rPr>
                <w:color w:val="17233C"/>
                <w:sz w:val="15"/>
              </w:rPr>
              <w:t>☐ A test renter can activate a plan and send a booking request.</w:t>
            </w:r>
          </w:p>
        </w:tc>
      </w:tr>
      <w:tr>
        <w:trPr>
          <w:cantSplit/>
        </w:trPr>
        <w:tc>
          <w:tcPr>
            <w:tcW w:type="dxa" w:w="3139"/>
            <w:shd w:fill="F8FAFD"/>
            <w:tcMar>
              <w:top w:w="75" w:type="dxa"/>
              <w:start w:w="95" w:type="dxa"/>
              <w:bottom w:w="75" w:type="dxa"/>
              <w:end w:w="95" w:type="dxa"/>
            </w:tcMar>
            <w:vAlign w:val="center"/>
          </w:tcPr>
          <w:p>
            <w:pPr>
              <w:spacing w:after="0"/>
            </w:pPr>
            <w:r>
              <w:rPr>
                <w:color w:val="17233C"/>
                <w:sz w:val="15"/>
              </w:rPr>
              <w:t>☐ Manual payment or Stripe is fully tested before accepting money.</w:t>
            </w:r>
          </w:p>
        </w:tc>
        <w:tc>
          <w:tcPr>
            <w:tcW w:type="dxa" w:w="3139"/>
            <w:shd w:fill="F8FAFD"/>
            <w:tcMar>
              <w:top w:w="75" w:type="dxa"/>
              <w:start w:w="95" w:type="dxa"/>
              <w:bottom w:w="75" w:type="dxa"/>
              <w:end w:w="95" w:type="dxa"/>
            </w:tcMar>
            <w:vAlign w:val="center"/>
          </w:tcPr>
          <w:p>
            <w:pPr>
              <w:spacing w:after="0"/>
            </w:pPr>
            <w:r>
              <w:rPr>
                <w:color w:val="17233C"/>
                <w:sz w:val="15"/>
              </w:rPr>
              <w:t>☐ All advertisement placements are tested on desktop, tablet, and mobile.</w:t>
            </w:r>
          </w:p>
        </w:tc>
        <w:tc>
          <w:tcPr>
            <w:tcW w:type="dxa" w:w="3139"/>
            <w:shd w:fill="F8FAFD"/>
            <w:tcMar>
              <w:top w:w="75" w:type="dxa"/>
              <w:start w:w="95" w:type="dxa"/>
              <w:bottom w:w="75" w:type="dxa"/>
              <w:end w:w="95" w:type="dxa"/>
            </w:tcMar>
            <w:vAlign w:val="center"/>
          </w:tcPr>
          <w:p>
            <w:pPr>
              <w:spacing w:after="0"/>
            </w:pPr>
            <w:r>
              <w:rPr>
                <w:color w:val="17233C"/>
                <w:sz w:val="15"/>
              </w:rPr>
              <w:t>☐ Legal pages, backups, security, caching, and operational policies are ready.</w:t>
            </w:r>
          </w:p>
        </w:tc>
      </w:tr>
    </w:tbl>
    <w:p>
      <w:pPr>
        <w:spacing w:after="0"/>
      </w:pPr>
    </w:p>
    <w:p>
      <w:pPr>
        <w:spacing w:before="320"/>
        <w:jc w:val="center"/>
      </w:pPr>
      <w:r>
        <w:rPr>
          <w:b/>
          <w:color w:val="0A1F44"/>
          <w:sz w:val="24"/>
        </w:rPr>
        <w:t>Rentivoza — Find, list, request, and manage rental homes.</w:t>
      </w:r>
    </w:p>
    <w:p>
      <w:pPr>
        <w:jc w:val="center"/>
      </w:pPr>
      <w:r>
        <w:rPr>
          <w:sz w:val="18"/>
        </w:rPr>
        <w:t xml:space="preserve">Documentation prepared by ThemeGET • </w:t>
      </w:r>
      <w:hyperlink r:id="rId12">
        <w:r>
          <w:rPr>
            <w:color w:val="1769FF"/>
            <w:u w:val="single"/>
          </w:rPr>
          <w:t>themeget.com</w:t>
        </w:r>
      </w:hyperlink>
    </w:p>
    <w:p>
      <w:pPr>
        <w:spacing w:after="60"/>
        <w:jc w:val="center"/>
      </w:pPr>
      <w:r>
        <w:drawing>
          <wp:inline xmlns:a="http://schemas.openxmlformats.org/drawingml/2006/main" xmlns:pic="http://schemas.openxmlformats.org/drawingml/2006/picture">
            <wp:extent cx="5577840" cy="3139203"/>
            <wp:docPr id="6" name="Picture 6" descr="Rentivoza marketplace presentation — by ThemeGET." title="Rentivoza marketplace presentation — by ThemeGET."/>
            <wp:cNvGraphicFramePr>
              <a:graphicFrameLocks noChangeAspect="1"/>
            </wp:cNvGraphicFramePr>
            <a:graphic>
              <a:graphicData uri="http://schemas.openxmlformats.org/drawingml/2006/picture">
                <pic:pic>
                  <pic:nvPicPr>
                    <pic:cNvPr id="0" name="rentivoza_wordpress_theme_showcase_mockup.png"/>
                    <pic:cNvPicPr/>
                  </pic:nvPicPr>
                  <pic:blipFill>
                    <a:blip r:embed="rId11"/>
                    <a:stretch>
                      <a:fillRect/>
                    </a:stretch>
                  </pic:blipFill>
                  <pic:spPr>
                    <a:xfrm>
                      <a:off x="0" y="0"/>
                      <a:ext cx="5577840" cy="3139203"/>
                    </a:xfrm>
                    <a:prstGeom prst="rect"/>
                  </pic:spPr>
                </pic:pic>
              </a:graphicData>
            </a:graphic>
          </wp:inline>
        </w:drawing>
      </w:r>
    </w:p>
    <w:p>
      <w:pPr>
        <w:pStyle w:val="Caption"/>
        <w:spacing w:after="160"/>
        <w:jc w:val="center"/>
      </w:pPr>
      <w:r>
        <w:t>Rentivoza marketplace presentation — by ThemeGET.</w:t>
      </w:r>
    </w:p>
    <w:sectPr w:rsidR="00FC693F" w:rsidRPr="0006063C" w:rsidSect="00034616">
      <w:headerReference w:type="default" r:id="rId9"/>
      <w:footerReference w:type="default" r:id="rId10"/>
      <w:pgSz w:w="11906" w:h="16838"/>
      <w:pgMar w:top="935" w:right="992" w:bottom="879" w:left="992" w:header="369"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color w:val="586780"/>
        <w:sz w:val="16"/>
      </w:rPr>
      <w:t>By ThemeGET  •  themeget.com</w:t>
    </w:r>
    <w:r>
      <w:t xml:space="preserve">              </w:t>
    </w:r>
    <w:r>
      <w:rPr>
        <w:color w:val="586780"/>
        <w:sz w:val="16"/>
      </w:rPr>
      <w:t xml:space="preserve">Page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1" w:color="D9E3F0"/>
      </w:pBdr>
    </w:pPr>
    <w:r>
      <w:rPr>
        <w:b/>
        <w:color w:val="1769FF"/>
        <w:sz w:val="18"/>
      </w:rPr>
      <w:t>RENTIVOZA</w:t>
    </w:r>
    <w:r>
      <w:rPr>
        <w:color w:val="586780"/>
        <w:sz w:val="17"/>
      </w:rPr>
      <w:t xml:space="preserve">   |   Theme Documentation v1.8.0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4" w:lineRule="auto"/>
    </w:pPr>
    <w:rPr>
      <w:rFonts w:ascii="Aptos" w:hAnsi="Aptos" w:eastAsia="Aptos"/>
      <w:color w:val="17233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eastAsia="Aptos Display"/>
      <w:b/>
      <w:bCs/>
      <w:color w:val="0A1F44"/>
      <w:sz w:val="4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eastAsia="Aptos Display"/>
      <w:b/>
      <w:bCs/>
      <w:color w:val="1769FF"/>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w:hAnsi="Aptos" w:eastAsia="Aptos"/>
      <w:b/>
      <w:bCs/>
      <w:color w:val="0A1F4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eastAsia="Aptos Display"/>
      <w:b/>
      <w:color w:val="0A1F44"/>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Aptos" w:hAnsi="Aptos" w:eastAsia="Aptos"/>
      <w:b w:val="0"/>
      <w:i/>
      <w:iCs/>
      <w:color w:val="58678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color w:val="17233C"/>
      <w:sz w:val="19"/>
    </w:rPr>
  </w:style>
  <w:style w:type="paragraph" w:styleId="ListBullet2">
    <w:name w:val="List Bullet 2"/>
    <w:basedOn w:val="Normal"/>
    <w:uiPriority w:val="99"/>
    <w:unhideWhenUsed/>
    <w:rsid w:val="00326F90"/>
    <w:pPr>
      <w:numPr>
        <w:numId w:val="2"/>
      </w:numPr>
      <w:contextualSpacing/>
    </w:pPr>
    <w:rPr>
      <w:rFonts w:ascii="Aptos" w:hAnsi="Aptos"/>
      <w:color w:val="17233C"/>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color w:val="17233C"/>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after="140"/>
    </w:pPr>
    <w:rPr>
      <w:rFonts w:ascii="Aptos" w:hAnsi="Aptos"/>
      <w:b/>
      <w:bCs/>
      <w:i/>
      <w:color w:val="586780"/>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epNumber">
    <w:name w:val="Step Number"/>
    <w:pPr>
      <w:spacing w:line="264" w:lineRule="auto"/>
    </w:pPr>
    <w:rPr>
      <w:rFonts w:ascii="Aptos" w:hAnsi="Aptos" w:eastAsia="Aptos"/>
      <w:color w:val="17233C"/>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themeget.com/" TargetMode="Externa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Rentivoza Theme Documentation v1.8.0</dc:title>
  <dc:subject>Complete Installation, Configuration &amp; User Guide</dc:subject>
  <dc:creator>ThemeGET</dc:creator>
  <cp:keywords>Rentivoza, WordPress, rental property, booking, subscriptions, responsive ads, ThemeGET</cp:keywords>
  <dc:description>Marketplace documentation for Rentivoza WordPress Theme.</dc:description>
  <cp:lastModifiedBy/>
  <cp:revision>1</cp:revision>
  <dcterms:created xsi:type="dcterms:W3CDTF">2013-12-23T23:15:00Z</dcterms:created>
  <dcterms:modified xsi:type="dcterms:W3CDTF">2013-12-23T23:15:00Z</dcterms:modified>
  <cp:category/>
</cp:coreProperties>
</file>